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0D54" w14:textId="77777777" w:rsidR="00390F37" w:rsidRPr="00390F37" w:rsidRDefault="00312199" w:rsidP="00C240A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32"/>
          <w:szCs w:val="32"/>
        </w:rPr>
      </w:pPr>
      <w:r>
        <w:rPr>
          <w:rFonts w:ascii="Arial" w:hAnsi="Arial" w:cs="Arial"/>
          <w:b/>
          <w:sz w:val="32"/>
          <w:szCs w:val="32"/>
        </w:rPr>
        <w:t>Entgeltumwandl</w:t>
      </w:r>
      <w:r w:rsidR="00390F37" w:rsidRPr="00390F37">
        <w:rPr>
          <w:rFonts w:ascii="Arial" w:hAnsi="Arial" w:cs="Arial"/>
          <w:b/>
          <w:sz w:val="32"/>
          <w:szCs w:val="32"/>
        </w:rPr>
        <w:t>ungsvereinbarung</w:t>
      </w:r>
    </w:p>
    <w:p w14:paraId="443EF355" w14:textId="77777777" w:rsidR="00390F37" w:rsidRPr="00390F37" w:rsidRDefault="00390F37" w:rsidP="00390F37">
      <w:pPr>
        <w:rPr>
          <w:rFonts w:ascii="Arial" w:hAnsi="Arial" w:cs="Arial"/>
          <w:sz w:val="20"/>
        </w:rPr>
      </w:pPr>
    </w:p>
    <w:p w14:paraId="3E09D6FA" w14:textId="77777777" w:rsidR="00390F37" w:rsidRPr="00390F37" w:rsidRDefault="00390F37" w:rsidP="00390F37">
      <w:pPr>
        <w:rPr>
          <w:rFonts w:ascii="Arial" w:hAnsi="Arial" w:cs="Arial"/>
          <w:sz w:val="20"/>
        </w:rPr>
      </w:pPr>
    </w:p>
    <w:p w14:paraId="1A88F928" w14:textId="77777777" w:rsidR="00390F37" w:rsidRPr="00390F37" w:rsidRDefault="00390F37" w:rsidP="00390F37">
      <w:pPr>
        <w:jc w:val="center"/>
        <w:rPr>
          <w:rFonts w:ascii="Arial" w:hAnsi="Arial" w:cs="Arial"/>
          <w:szCs w:val="24"/>
        </w:rPr>
      </w:pPr>
    </w:p>
    <w:p w14:paraId="13CB4030" w14:textId="77777777" w:rsidR="00390F37" w:rsidRPr="00891C5F" w:rsidRDefault="00390F37" w:rsidP="00390F37">
      <w:pPr>
        <w:jc w:val="center"/>
        <w:rPr>
          <w:rFonts w:ascii="Arial" w:hAnsi="Arial" w:cs="Arial"/>
          <w:b/>
          <w:szCs w:val="24"/>
        </w:rPr>
      </w:pPr>
      <w:r w:rsidRPr="00891C5F">
        <w:rPr>
          <w:rFonts w:ascii="Arial" w:hAnsi="Arial" w:cs="Arial"/>
          <w:b/>
          <w:szCs w:val="24"/>
        </w:rPr>
        <w:t>A C H T U N G !</w:t>
      </w:r>
    </w:p>
    <w:p w14:paraId="776A1DF1" w14:textId="77777777" w:rsidR="00390F37" w:rsidRPr="00891C5F" w:rsidRDefault="00390F37" w:rsidP="00390F37">
      <w:pPr>
        <w:jc w:val="center"/>
        <w:rPr>
          <w:rFonts w:ascii="Arial" w:hAnsi="Arial" w:cs="Arial"/>
          <w:b/>
          <w:szCs w:val="24"/>
        </w:rPr>
      </w:pPr>
    </w:p>
    <w:p w14:paraId="3D0BA2B5" w14:textId="77777777" w:rsidR="00390F37" w:rsidRPr="00891C5F" w:rsidRDefault="00390F37" w:rsidP="00390F37">
      <w:pPr>
        <w:jc w:val="center"/>
        <w:rPr>
          <w:rFonts w:ascii="Arial" w:hAnsi="Arial" w:cs="Arial"/>
          <w:b/>
          <w:szCs w:val="24"/>
        </w:rPr>
      </w:pPr>
      <w:r w:rsidRPr="00891C5F">
        <w:rPr>
          <w:rFonts w:ascii="Arial" w:hAnsi="Arial" w:cs="Arial"/>
          <w:b/>
          <w:szCs w:val="24"/>
        </w:rPr>
        <w:t>ALLGEMEINER HINWEIS</w:t>
      </w:r>
    </w:p>
    <w:p w14:paraId="026DD2D9" w14:textId="77777777" w:rsidR="00390F37" w:rsidRPr="00891C5F" w:rsidRDefault="00390F37" w:rsidP="00390F37">
      <w:pPr>
        <w:jc w:val="center"/>
        <w:rPr>
          <w:rFonts w:ascii="Arial" w:hAnsi="Arial" w:cs="Arial"/>
          <w:b/>
          <w:szCs w:val="24"/>
        </w:rPr>
      </w:pPr>
      <w:r w:rsidRPr="00891C5F">
        <w:rPr>
          <w:rFonts w:ascii="Arial" w:hAnsi="Arial" w:cs="Arial"/>
          <w:b/>
          <w:szCs w:val="24"/>
        </w:rPr>
        <w:t>für die</w:t>
      </w:r>
    </w:p>
    <w:p w14:paraId="4A3E812F" w14:textId="77777777" w:rsidR="00390F37" w:rsidRPr="00891C5F" w:rsidRDefault="00390F37" w:rsidP="00390F37">
      <w:pPr>
        <w:jc w:val="center"/>
        <w:rPr>
          <w:rFonts w:ascii="Arial" w:hAnsi="Arial" w:cs="Arial"/>
          <w:b/>
          <w:szCs w:val="24"/>
        </w:rPr>
      </w:pPr>
      <w:r w:rsidRPr="00891C5F">
        <w:rPr>
          <w:rFonts w:ascii="Arial" w:hAnsi="Arial" w:cs="Arial"/>
          <w:b/>
          <w:szCs w:val="24"/>
        </w:rPr>
        <w:t>VERWENDUNG DES NACHFOLGENDEN MUSTER-VERTRAGES</w:t>
      </w:r>
    </w:p>
    <w:p w14:paraId="5AEEC450" w14:textId="77777777" w:rsidR="00390F37" w:rsidRPr="00891C5F" w:rsidRDefault="00390F37" w:rsidP="00390F37">
      <w:pPr>
        <w:rPr>
          <w:rFonts w:ascii="Arial" w:hAnsi="Arial" w:cs="Arial"/>
          <w:b/>
          <w:sz w:val="20"/>
        </w:rPr>
      </w:pPr>
    </w:p>
    <w:p w14:paraId="14EE128C" w14:textId="77777777" w:rsidR="00390F37" w:rsidRPr="00891C5F" w:rsidRDefault="00390F37" w:rsidP="00891C5F">
      <w:pPr>
        <w:jc w:val="both"/>
        <w:rPr>
          <w:rFonts w:ascii="Arial" w:hAnsi="Arial" w:cs="Arial"/>
          <w:b/>
          <w:sz w:val="20"/>
        </w:rPr>
      </w:pPr>
    </w:p>
    <w:p w14:paraId="0C4A4467" w14:textId="77777777" w:rsidR="00390F37" w:rsidRPr="00891C5F" w:rsidRDefault="00390F37" w:rsidP="00891C5F">
      <w:pPr>
        <w:jc w:val="both"/>
        <w:rPr>
          <w:rFonts w:ascii="Arial" w:hAnsi="Arial" w:cs="Arial"/>
          <w:b/>
          <w:sz w:val="22"/>
          <w:szCs w:val="22"/>
        </w:rPr>
      </w:pPr>
      <w:r w:rsidRPr="00891C5F">
        <w:rPr>
          <w:rFonts w:ascii="Arial" w:hAnsi="Arial" w:cs="Arial"/>
          <w:b/>
          <w:sz w:val="22"/>
          <w:szCs w:val="22"/>
        </w:rPr>
        <w:t>Bei dem nachfolgenden Vertrag handelt es sich um einen unverbindlichen MUSTER-Vertrag, der der Darstellung und Erläuterung vielfach anzutreffender Regelungen in Ratenzahlungsvereinbarungen dient.</w:t>
      </w:r>
    </w:p>
    <w:p w14:paraId="182ED818" w14:textId="77777777" w:rsidR="00390F37" w:rsidRPr="00891C5F" w:rsidRDefault="00390F37" w:rsidP="00891C5F">
      <w:pPr>
        <w:jc w:val="both"/>
        <w:rPr>
          <w:rFonts w:ascii="Arial" w:hAnsi="Arial" w:cs="Arial"/>
          <w:b/>
          <w:sz w:val="22"/>
          <w:szCs w:val="22"/>
        </w:rPr>
      </w:pPr>
    </w:p>
    <w:p w14:paraId="5824DECB" w14:textId="77777777" w:rsidR="00390F37" w:rsidRDefault="00390F37" w:rsidP="00891C5F">
      <w:pPr>
        <w:jc w:val="both"/>
        <w:rPr>
          <w:rFonts w:ascii="Arial" w:hAnsi="Arial" w:cs="Arial"/>
          <w:b/>
          <w:sz w:val="22"/>
          <w:szCs w:val="22"/>
        </w:rPr>
      </w:pPr>
      <w:r w:rsidRPr="00891C5F">
        <w:rPr>
          <w:rFonts w:ascii="Arial" w:hAnsi="Arial" w:cs="Arial"/>
          <w:b/>
          <w:sz w:val="22"/>
          <w:szCs w:val="22"/>
        </w:rPr>
        <w:t>Der MUSTER-Vertrag erhebt keinen Anspruch auf Vollständigkeit, sondern gibt lediglich unverbindliche Anhaltspunkte für eine mögliche Vertragsgestaltung. Der MUSTER-Vertrag muss deshalb individuell überprüft und den Praxisverhältnissen im Einzelfall angepasst werden. Er ersetzt keinesfalls eine Beratung durch einen Rechtsanwalt oder Steuerberater. Für die Verwendung oder Nutzung des MUSTER-Vertrages haftet die jeweilige Anwenderin bzw. der jeweilige Anwender.</w:t>
      </w:r>
    </w:p>
    <w:p w14:paraId="1983F5EE" w14:textId="77777777" w:rsidR="006D6723" w:rsidRDefault="006D6723" w:rsidP="00891C5F">
      <w:pPr>
        <w:jc w:val="both"/>
        <w:rPr>
          <w:rFonts w:ascii="Arial" w:hAnsi="Arial" w:cs="Arial"/>
          <w:b/>
          <w:sz w:val="22"/>
          <w:szCs w:val="22"/>
        </w:rPr>
      </w:pPr>
    </w:p>
    <w:p w14:paraId="767E5950" w14:textId="77777777" w:rsidR="006D6723" w:rsidRPr="00891C5F" w:rsidRDefault="006D6723" w:rsidP="00891C5F">
      <w:pPr>
        <w:jc w:val="both"/>
        <w:rPr>
          <w:rFonts w:ascii="Arial" w:hAnsi="Arial" w:cs="Arial"/>
          <w:b/>
          <w:sz w:val="22"/>
          <w:szCs w:val="22"/>
        </w:rPr>
      </w:pPr>
      <w:r w:rsidRPr="006D6723">
        <w:rPr>
          <w:rFonts w:ascii="Arial" w:hAnsi="Arial" w:cs="Arial"/>
          <w:b/>
          <w:sz w:val="22"/>
          <w:szCs w:val="22"/>
        </w:rPr>
        <w:t>Das direkte Ausfüllen dieser MUSTER-Vereinbarung ist in diesem Dokument nicht möglich. Bitte kopieren Sie den Inhalt der gesamten MUSTER-Vereinbarung zum Bearbeiten in ein neues Dokument, das Sie dann nach Ihren Wünschen gestalten können. Sollten Sie die MUSTER-Vereinbarung direkt per Hand oder Schreibmaschine ausfüllen wollen, ist ein Ausdrucken dieses Dokumentes selbstverständlich auch möglich.</w:t>
      </w:r>
    </w:p>
    <w:p w14:paraId="6835588F" w14:textId="77777777" w:rsidR="00575208" w:rsidRDefault="00575208" w:rsidP="00312199"/>
    <w:p w14:paraId="61934196" w14:textId="77777777" w:rsidR="00312199" w:rsidRDefault="00312199" w:rsidP="00312199"/>
    <w:p w14:paraId="6947F6F3" w14:textId="77777777" w:rsidR="00312199" w:rsidRDefault="00312199" w:rsidP="00312199"/>
    <w:p w14:paraId="08D9B1DB" w14:textId="77777777" w:rsidR="00312199" w:rsidRDefault="00312199" w:rsidP="00312199"/>
    <w:p w14:paraId="2288CF6A" w14:textId="77777777" w:rsidR="00312199" w:rsidRDefault="00312199" w:rsidP="00312199"/>
    <w:p w14:paraId="7589D977" w14:textId="77777777" w:rsidR="00312199" w:rsidRDefault="00312199" w:rsidP="00312199"/>
    <w:p w14:paraId="4468A0C4" w14:textId="77777777" w:rsidR="00312199" w:rsidRDefault="00312199" w:rsidP="00312199"/>
    <w:p w14:paraId="7CEC66D3" w14:textId="77777777" w:rsidR="00312199" w:rsidRDefault="00312199" w:rsidP="00312199"/>
    <w:p w14:paraId="1431B4E0" w14:textId="77777777" w:rsidR="00312199" w:rsidRDefault="00312199" w:rsidP="00312199"/>
    <w:p w14:paraId="51F4B18B" w14:textId="77777777" w:rsidR="00312199" w:rsidRDefault="00312199" w:rsidP="00312199"/>
    <w:p w14:paraId="334BF5DE" w14:textId="77777777" w:rsidR="00312199" w:rsidRDefault="00312199" w:rsidP="00312199"/>
    <w:p w14:paraId="04240D5C" w14:textId="77777777" w:rsidR="00312199" w:rsidRDefault="00312199" w:rsidP="00312199"/>
    <w:p w14:paraId="76212F60" w14:textId="77777777" w:rsidR="00312199" w:rsidRDefault="00312199" w:rsidP="00312199"/>
    <w:p w14:paraId="7223757A" w14:textId="77777777" w:rsidR="00312199" w:rsidRDefault="00312199" w:rsidP="00312199"/>
    <w:p w14:paraId="555EB00C" w14:textId="77777777" w:rsidR="00312199" w:rsidRDefault="00312199" w:rsidP="00312199"/>
    <w:p w14:paraId="2C949766" w14:textId="77777777" w:rsidR="00312199" w:rsidRDefault="00312199" w:rsidP="00312199"/>
    <w:p w14:paraId="5B80F221" w14:textId="77777777" w:rsidR="00312199" w:rsidRDefault="00312199" w:rsidP="00312199"/>
    <w:p w14:paraId="7CD5C02A" w14:textId="77777777" w:rsidR="00312199" w:rsidRDefault="00312199" w:rsidP="00312199"/>
    <w:p w14:paraId="2F3A05D8" w14:textId="77777777" w:rsidR="00312199" w:rsidRDefault="00312199" w:rsidP="00312199"/>
    <w:p w14:paraId="5FFEE93D" w14:textId="77777777" w:rsidR="00312199" w:rsidRDefault="00312199" w:rsidP="00312199"/>
    <w:p w14:paraId="5146A4B9" w14:textId="77777777" w:rsidR="00312199" w:rsidRDefault="00312199" w:rsidP="00312199"/>
    <w:p w14:paraId="1E2A25B3" w14:textId="77777777" w:rsidR="00312199" w:rsidRDefault="00312199" w:rsidP="00312199"/>
    <w:p w14:paraId="51F50B5C" w14:textId="77777777" w:rsidR="00312199" w:rsidRDefault="00312199" w:rsidP="00312199"/>
    <w:p w14:paraId="40C19F44" w14:textId="77777777" w:rsidR="00312199" w:rsidRDefault="00312199" w:rsidP="00312199"/>
    <w:p w14:paraId="5F07BB2F" w14:textId="77777777" w:rsidR="00312199" w:rsidRDefault="00312199" w:rsidP="00312199"/>
    <w:p w14:paraId="46A4DEDA" w14:textId="77777777" w:rsidR="00312199" w:rsidRPr="00312199" w:rsidRDefault="00312199" w:rsidP="00604B18">
      <w:pPr>
        <w:jc w:val="center"/>
        <w:rPr>
          <w:rFonts w:ascii="Arial" w:hAnsi="Arial"/>
          <w:b/>
          <w:sz w:val="30"/>
        </w:rPr>
      </w:pPr>
    </w:p>
    <w:p w14:paraId="3E0636CC" w14:textId="77777777" w:rsidR="00312199" w:rsidRPr="00B10CEF" w:rsidRDefault="00312199" w:rsidP="00604B18">
      <w:pPr>
        <w:jc w:val="center"/>
        <w:rPr>
          <w:rFonts w:ascii="Arial" w:hAnsi="Arial"/>
          <w:sz w:val="28"/>
          <w:szCs w:val="28"/>
        </w:rPr>
      </w:pPr>
      <w:r w:rsidRPr="00B10CEF">
        <w:rPr>
          <w:rFonts w:ascii="Arial" w:hAnsi="Arial"/>
          <w:b/>
          <w:sz w:val="28"/>
          <w:szCs w:val="28"/>
        </w:rPr>
        <w:t>En</w:t>
      </w:r>
      <w:r w:rsidR="00136DE8">
        <w:rPr>
          <w:rFonts w:ascii="Arial" w:hAnsi="Arial"/>
          <w:b/>
          <w:sz w:val="28"/>
          <w:szCs w:val="28"/>
        </w:rPr>
        <w:t>t</w:t>
      </w:r>
      <w:r w:rsidRPr="00B10CEF">
        <w:rPr>
          <w:rFonts w:ascii="Arial" w:hAnsi="Arial"/>
          <w:b/>
          <w:sz w:val="28"/>
          <w:szCs w:val="28"/>
        </w:rPr>
        <w:t>geltumwandlungsvereinbarung</w:t>
      </w:r>
      <w:r w:rsidRPr="00B10CEF">
        <w:rPr>
          <w:rFonts w:ascii="Arial" w:hAnsi="Arial"/>
          <w:b/>
          <w:sz w:val="28"/>
          <w:szCs w:val="28"/>
        </w:rPr>
        <w:br/>
      </w:r>
    </w:p>
    <w:p w14:paraId="0F7115A4" w14:textId="77777777" w:rsidR="00312199" w:rsidRPr="00312199" w:rsidRDefault="00312199" w:rsidP="00312199">
      <w:pPr>
        <w:rPr>
          <w:rFonts w:ascii="Arial" w:hAnsi="Arial"/>
        </w:rPr>
      </w:pPr>
    </w:p>
    <w:p w14:paraId="0057ECC7" w14:textId="77777777" w:rsidR="00312199" w:rsidRPr="00312199" w:rsidRDefault="00312199" w:rsidP="00312199">
      <w:pPr>
        <w:rPr>
          <w:rFonts w:ascii="Arial" w:hAnsi="Arial" w:cs="Arial"/>
          <w:sz w:val="22"/>
          <w:szCs w:val="22"/>
        </w:rPr>
      </w:pPr>
    </w:p>
    <w:p w14:paraId="48234A9C" w14:textId="77777777" w:rsidR="00604B18" w:rsidRPr="00604B18" w:rsidRDefault="00604B18" w:rsidP="00604B18">
      <w:pPr>
        <w:rPr>
          <w:rFonts w:ascii="Arial" w:hAnsi="Arial" w:cs="Arial"/>
          <w:sz w:val="22"/>
          <w:szCs w:val="22"/>
        </w:rPr>
      </w:pPr>
      <w:r w:rsidRPr="00604B18">
        <w:rPr>
          <w:rFonts w:ascii="Arial" w:hAnsi="Arial" w:cs="Arial"/>
          <w:sz w:val="22"/>
          <w:szCs w:val="22"/>
        </w:rPr>
        <w:t>Zwischen</w:t>
      </w:r>
    </w:p>
    <w:p w14:paraId="0CF224FC" w14:textId="77777777" w:rsidR="00604B18" w:rsidRPr="00604B18" w:rsidRDefault="00604B18" w:rsidP="00604B18">
      <w:pPr>
        <w:rPr>
          <w:rFonts w:ascii="Arial" w:hAnsi="Arial" w:cs="Arial"/>
          <w:sz w:val="22"/>
          <w:szCs w:val="22"/>
        </w:rPr>
      </w:pPr>
      <w:r w:rsidRPr="00604B18">
        <w:rPr>
          <w:rFonts w:ascii="Arial" w:hAnsi="Arial" w:cs="Arial"/>
          <w:sz w:val="22"/>
          <w:szCs w:val="22"/>
        </w:rPr>
        <w:t>Frau Zahnärztin/</w:t>
      </w:r>
    </w:p>
    <w:p w14:paraId="40817F09" w14:textId="77777777" w:rsidR="00604B18" w:rsidRPr="00604B18" w:rsidRDefault="00604B18" w:rsidP="00604B18">
      <w:pPr>
        <w:tabs>
          <w:tab w:val="left" w:pos="9072"/>
        </w:tabs>
        <w:jc w:val="both"/>
        <w:rPr>
          <w:rFonts w:ascii="Arial" w:hAnsi="Arial" w:cs="Arial"/>
          <w:sz w:val="22"/>
          <w:szCs w:val="22"/>
        </w:rPr>
      </w:pPr>
      <w:r w:rsidRPr="00604B18">
        <w:rPr>
          <w:rFonts w:ascii="Arial" w:hAnsi="Arial" w:cs="Arial"/>
          <w:sz w:val="22"/>
          <w:szCs w:val="22"/>
        </w:rPr>
        <w:t>Herrn Zahnarzt ………………………………………………………………………………..………..</w:t>
      </w:r>
    </w:p>
    <w:p w14:paraId="42F34B8B" w14:textId="77777777" w:rsidR="00604B18" w:rsidRPr="00604B18" w:rsidRDefault="00604B18" w:rsidP="00604B18">
      <w:pPr>
        <w:tabs>
          <w:tab w:val="left" w:pos="9072"/>
        </w:tabs>
        <w:spacing w:line="360" w:lineRule="auto"/>
        <w:jc w:val="center"/>
        <w:rPr>
          <w:rFonts w:ascii="Arial" w:hAnsi="Arial" w:cs="Arial"/>
          <w:sz w:val="20"/>
        </w:rPr>
      </w:pPr>
      <w:r w:rsidRPr="00604B18">
        <w:rPr>
          <w:rFonts w:ascii="Arial" w:hAnsi="Arial" w:cs="Arial"/>
          <w:sz w:val="20"/>
        </w:rPr>
        <w:t xml:space="preserve">                                   - im folgenden Praxisinhaberin/ Praxisinhaber genannt -</w:t>
      </w:r>
    </w:p>
    <w:p w14:paraId="0AA5F415" w14:textId="77777777" w:rsidR="00604B18" w:rsidRPr="00604B18" w:rsidRDefault="00604B18" w:rsidP="00604B18">
      <w:pPr>
        <w:tabs>
          <w:tab w:val="right" w:pos="4962"/>
          <w:tab w:val="right" w:pos="5103"/>
          <w:tab w:val="right" w:pos="9072"/>
        </w:tabs>
        <w:spacing w:line="360" w:lineRule="auto"/>
        <w:rPr>
          <w:rFonts w:ascii="Arial" w:hAnsi="Arial" w:cs="Arial"/>
          <w:sz w:val="22"/>
          <w:szCs w:val="22"/>
        </w:rPr>
      </w:pPr>
      <w:r w:rsidRPr="00604B18">
        <w:rPr>
          <w:rFonts w:ascii="Arial" w:hAnsi="Arial" w:cs="Arial"/>
          <w:sz w:val="22"/>
          <w:szCs w:val="22"/>
        </w:rPr>
        <w:t>Straße ………………………..………….…………………………………..……… Nr.: …………….</w:t>
      </w:r>
    </w:p>
    <w:p w14:paraId="1B918247" w14:textId="77777777" w:rsidR="00604B18" w:rsidRPr="00604B18" w:rsidRDefault="00604B18" w:rsidP="00604B18">
      <w:pPr>
        <w:tabs>
          <w:tab w:val="right" w:pos="4962"/>
          <w:tab w:val="right" w:pos="5103"/>
          <w:tab w:val="right" w:pos="9072"/>
        </w:tabs>
        <w:spacing w:line="360" w:lineRule="auto"/>
        <w:rPr>
          <w:rFonts w:ascii="Arial" w:hAnsi="Arial" w:cs="Arial"/>
          <w:sz w:val="22"/>
          <w:szCs w:val="22"/>
        </w:rPr>
      </w:pPr>
      <w:r w:rsidRPr="00604B18">
        <w:rPr>
          <w:rFonts w:ascii="Arial" w:hAnsi="Arial" w:cs="Arial"/>
          <w:sz w:val="22"/>
          <w:szCs w:val="22"/>
        </w:rPr>
        <w:t>PLZ/ Praxisort ………...…………………………………………………….………………………….</w:t>
      </w:r>
    </w:p>
    <w:p w14:paraId="383F9D8F" w14:textId="77777777" w:rsidR="00604B18" w:rsidRPr="00604B18" w:rsidRDefault="00604B18" w:rsidP="00604B18">
      <w:pPr>
        <w:rPr>
          <w:rFonts w:ascii="Arial" w:hAnsi="Arial" w:cs="Arial"/>
          <w:sz w:val="22"/>
          <w:szCs w:val="22"/>
        </w:rPr>
      </w:pPr>
    </w:p>
    <w:p w14:paraId="7B8C4087" w14:textId="77777777" w:rsidR="00604B18" w:rsidRPr="00604B18" w:rsidRDefault="00604B18" w:rsidP="00604B18">
      <w:pPr>
        <w:rPr>
          <w:rFonts w:ascii="Arial" w:hAnsi="Arial" w:cs="Arial"/>
          <w:sz w:val="22"/>
          <w:szCs w:val="22"/>
        </w:rPr>
      </w:pPr>
      <w:r w:rsidRPr="00604B18">
        <w:rPr>
          <w:rFonts w:ascii="Arial" w:hAnsi="Arial" w:cs="Arial"/>
          <w:sz w:val="22"/>
          <w:szCs w:val="22"/>
        </w:rPr>
        <w:t>und</w:t>
      </w:r>
    </w:p>
    <w:p w14:paraId="4E94631E" w14:textId="77777777" w:rsidR="00604B18" w:rsidRPr="00604B18" w:rsidRDefault="00604B18" w:rsidP="00604B18">
      <w:pPr>
        <w:rPr>
          <w:rFonts w:ascii="Arial" w:hAnsi="Arial" w:cs="Arial"/>
          <w:sz w:val="22"/>
          <w:szCs w:val="22"/>
        </w:rPr>
      </w:pPr>
    </w:p>
    <w:p w14:paraId="2DAB5B47" w14:textId="77777777" w:rsidR="00604B18" w:rsidRPr="00604B18" w:rsidRDefault="00604B18" w:rsidP="00604B18">
      <w:pPr>
        <w:tabs>
          <w:tab w:val="left" w:pos="9072"/>
        </w:tabs>
        <w:jc w:val="both"/>
        <w:rPr>
          <w:rFonts w:ascii="Arial" w:hAnsi="Arial" w:cs="Arial"/>
          <w:sz w:val="22"/>
          <w:szCs w:val="22"/>
        </w:rPr>
      </w:pPr>
      <w:r w:rsidRPr="00604B18">
        <w:rPr>
          <w:rFonts w:ascii="Arial" w:hAnsi="Arial" w:cs="Arial"/>
          <w:sz w:val="22"/>
          <w:szCs w:val="22"/>
        </w:rPr>
        <w:t>Frau/ Herrn ………………………………………………..…………………………………..………..</w:t>
      </w:r>
    </w:p>
    <w:p w14:paraId="21D9836B" w14:textId="77777777" w:rsidR="00604B18" w:rsidRPr="00604B18" w:rsidRDefault="00604B18" w:rsidP="00604B18">
      <w:pPr>
        <w:tabs>
          <w:tab w:val="left" w:pos="9072"/>
        </w:tabs>
        <w:jc w:val="both"/>
        <w:rPr>
          <w:rFonts w:ascii="Arial" w:hAnsi="Arial" w:cs="Arial"/>
          <w:sz w:val="20"/>
        </w:rPr>
      </w:pPr>
      <w:r w:rsidRPr="00604B18">
        <w:rPr>
          <w:rFonts w:ascii="Arial" w:hAnsi="Arial" w:cs="Arial"/>
          <w:sz w:val="20"/>
        </w:rPr>
        <w:t xml:space="preserve">                                                       - im folgenden Zahnärztin / Zahnarzt genannt -</w:t>
      </w:r>
    </w:p>
    <w:p w14:paraId="3093646F" w14:textId="77777777" w:rsidR="00604B18" w:rsidRPr="00604B18" w:rsidRDefault="00604B18" w:rsidP="00604B18">
      <w:pPr>
        <w:rPr>
          <w:rFonts w:ascii="Arial" w:hAnsi="Arial" w:cs="Arial"/>
          <w:sz w:val="22"/>
          <w:szCs w:val="22"/>
        </w:rPr>
      </w:pPr>
    </w:p>
    <w:p w14:paraId="2180B185" w14:textId="77777777" w:rsidR="00604B18" w:rsidRPr="00604B18" w:rsidRDefault="00604B18" w:rsidP="00604B18">
      <w:pPr>
        <w:tabs>
          <w:tab w:val="right" w:pos="4962"/>
          <w:tab w:val="right" w:pos="5103"/>
          <w:tab w:val="right" w:pos="9072"/>
        </w:tabs>
        <w:spacing w:line="360" w:lineRule="auto"/>
        <w:rPr>
          <w:rFonts w:ascii="Arial" w:hAnsi="Arial" w:cs="Arial"/>
          <w:sz w:val="22"/>
          <w:szCs w:val="22"/>
        </w:rPr>
      </w:pPr>
      <w:r w:rsidRPr="00604B18">
        <w:rPr>
          <w:rFonts w:ascii="Arial" w:hAnsi="Arial" w:cs="Arial"/>
          <w:sz w:val="22"/>
          <w:szCs w:val="22"/>
        </w:rPr>
        <w:t>Straße ………………………..………….…………………………………..……… Nr.: …………….</w:t>
      </w:r>
    </w:p>
    <w:p w14:paraId="612701D2" w14:textId="77777777" w:rsidR="00604B18" w:rsidRPr="00604B18" w:rsidRDefault="00604B18" w:rsidP="00604B18">
      <w:pPr>
        <w:tabs>
          <w:tab w:val="right" w:pos="4962"/>
          <w:tab w:val="right" w:pos="5103"/>
          <w:tab w:val="right" w:pos="9072"/>
        </w:tabs>
        <w:spacing w:line="360" w:lineRule="auto"/>
        <w:rPr>
          <w:rFonts w:ascii="Arial" w:hAnsi="Arial" w:cs="Arial"/>
          <w:sz w:val="22"/>
          <w:szCs w:val="22"/>
        </w:rPr>
      </w:pPr>
      <w:r w:rsidRPr="00604B18">
        <w:rPr>
          <w:rFonts w:ascii="Arial" w:hAnsi="Arial" w:cs="Arial"/>
          <w:sz w:val="22"/>
          <w:szCs w:val="22"/>
        </w:rPr>
        <w:t>PLZ/ Wohnort ………...……………………………………………………….……….……………….</w:t>
      </w:r>
      <w:r w:rsidRPr="00604B18">
        <w:rPr>
          <w:rFonts w:ascii="Arial" w:hAnsi="Arial" w:cs="Arial"/>
          <w:sz w:val="22"/>
          <w:szCs w:val="22"/>
        </w:rPr>
        <w:br/>
        <w:t>geb.: ………………………………………….. Geburtsort: …………………………………………..</w:t>
      </w:r>
    </w:p>
    <w:p w14:paraId="307DD292" w14:textId="77777777" w:rsidR="00604B18" w:rsidRPr="00604B18" w:rsidRDefault="00604B18" w:rsidP="00604B18">
      <w:pPr>
        <w:rPr>
          <w:rFonts w:ascii="Arial" w:hAnsi="Arial" w:cs="Arial"/>
          <w:sz w:val="22"/>
          <w:szCs w:val="22"/>
        </w:rPr>
      </w:pPr>
    </w:p>
    <w:p w14:paraId="6603F97D" w14:textId="77777777" w:rsidR="00312199" w:rsidRPr="00312199" w:rsidRDefault="00312199" w:rsidP="00312199">
      <w:pPr>
        <w:rPr>
          <w:rFonts w:ascii="Arial" w:eastAsia="Arial Fett" w:hAnsi="Arial" w:cs="Arial Fett"/>
          <w:b/>
          <w:bCs/>
          <w:sz w:val="20"/>
        </w:rPr>
      </w:pPr>
    </w:p>
    <w:p w14:paraId="41871111" w14:textId="77777777" w:rsidR="00312199" w:rsidRPr="00312199" w:rsidRDefault="00312199" w:rsidP="00312199">
      <w:pPr>
        <w:jc w:val="both"/>
        <w:rPr>
          <w:rFonts w:ascii="Arial" w:eastAsia="Arial Fett" w:hAnsi="Arial" w:cs="Arial"/>
          <w:sz w:val="22"/>
          <w:szCs w:val="22"/>
        </w:rPr>
      </w:pPr>
      <w:r w:rsidRPr="00312199">
        <w:rPr>
          <w:rFonts w:ascii="Arial" w:eastAsia="Arial Fett" w:hAnsi="Arial" w:cs="Arial"/>
          <w:sz w:val="22"/>
          <w:szCs w:val="22"/>
        </w:rPr>
        <w:t>wird in Abänderung zum Arbeitsvertrag vom………………..folgende Vereinbarung zur Entgeltumwandlung geschlossen, um der Arbeitnehmerin/ dem Arbeitnehmer den Aufbau einer arbeitnehmerfinanzierten betrieblichen Altersversorgung zu ermöglichen.</w:t>
      </w:r>
    </w:p>
    <w:p w14:paraId="75A69F26" w14:textId="77777777" w:rsidR="00312199" w:rsidRPr="00312199" w:rsidRDefault="00312199" w:rsidP="00312199">
      <w:pPr>
        <w:jc w:val="both"/>
        <w:rPr>
          <w:rFonts w:ascii="Arial" w:eastAsia="Arial Fett" w:hAnsi="Arial" w:cs="Arial"/>
          <w:sz w:val="22"/>
          <w:szCs w:val="22"/>
        </w:rPr>
      </w:pPr>
    </w:p>
    <w:p w14:paraId="14347D2D" w14:textId="77777777" w:rsidR="00312199" w:rsidRDefault="00312199" w:rsidP="00312199">
      <w:pPr>
        <w:rPr>
          <w:rFonts w:ascii="Arial" w:eastAsia="Calibri" w:hAnsi="Arial" w:cs="Arial"/>
          <w:b/>
          <w:sz w:val="22"/>
          <w:szCs w:val="22"/>
          <w:lang w:eastAsia="en-US"/>
        </w:rPr>
      </w:pPr>
    </w:p>
    <w:p w14:paraId="3CB2F14D" w14:textId="77777777" w:rsidR="0084125B" w:rsidRPr="0084125B" w:rsidRDefault="0084125B" w:rsidP="0084125B">
      <w:pPr>
        <w:jc w:val="center"/>
        <w:rPr>
          <w:rFonts w:ascii="Arial" w:hAnsi="Arial" w:cs="Arial"/>
          <w:b/>
          <w:sz w:val="22"/>
          <w:szCs w:val="22"/>
        </w:rPr>
      </w:pPr>
      <w:r w:rsidRPr="0084125B">
        <w:rPr>
          <w:rFonts w:ascii="Arial" w:hAnsi="Arial" w:cs="Arial"/>
          <w:b/>
          <w:sz w:val="22"/>
          <w:szCs w:val="22"/>
        </w:rPr>
        <w:t>§ 1</w:t>
      </w:r>
    </w:p>
    <w:p w14:paraId="37DFFB87" w14:textId="77777777" w:rsidR="0084125B" w:rsidRPr="0084125B" w:rsidRDefault="0084125B" w:rsidP="0084125B">
      <w:pPr>
        <w:jc w:val="center"/>
        <w:rPr>
          <w:rFonts w:ascii="Arial" w:hAnsi="Arial" w:cs="Arial"/>
          <w:b/>
          <w:sz w:val="22"/>
          <w:szCs w:val="22"/>
        </w:rPr>
      </w:pPr>
      <w:r w:rsidRPr="0084125B">
        <w:rPr>
          <w:rFonts w:ascii="Arial" w:hAnsi="Arial" w:cs="Arial"/>
          <w:b/>
          <w:sz w:val="22"/>
          <w:szCs w:val="22"/>
        </w:rPr>
        <w:t>Umzuwandelndes Entgelt</w:t>
      </w:r>
    </w:p>
    <w:p w14:paraId="26C13ABE" w14:textId="77777777" w:rsidR="0084125B" w:rsidRPr="0084125B" w:rsidRDefault="0084125B" w:rsidP="0084125B">
      <w:pPr>
        <w:rPr>
          <w:rFonts w:ascii="Arial" w:hAnsi="Arial" w:cs="Arial"/>
          <w:sz w:val="22"/>
          <w:szCs w:val="22"/>
        </w:rPr>
      </w:pPr>
    </w:p>
    <w:p w14:paraId="5DF7568D" w14:textId="77777777" w:rsidR="0084125B" w:rsidRDefault="0084125B" w:rsidP="004F499D">
      <w:pPr>
        <w:tabs>
          <w:tab w:val="left" w:pos="426"/>
        </w:tabs>
        <w:ind w:left="420" w:hanging="420"/>
        <w:jc w:val="both"/>
        <w:rPr>
          <w:rFonts w:ascii="Arial" w:hAnsi="Arial" w:cs="Arial"/>
          <w:sz w:val="22"/>
          <w:szCs w:val="22"/>
        </w:rPr>
      </w:pPr>
      <w:r w:rsidRPr="0084125B">
        <w:rPr>
          <w:rFonts w:ascii="Arial" w:hAnsi="Arial" w:cs="Arial"/>
          <w:sz w:val="22"/>
          <w:szCs w:val="22"/>
        </w:rPr>
        <w:t xml:space="preserve">(1) </w:t>
      </w:r>
      <w:r>
        <w:rPr>
          <w:rFonts w:ascii="Arial" w:hAnsi="Arial" w:cs="Arial"/>
          <w:sz w:val="22"/>
          <w:szCs w:val="22"/>
        </w:rPr>
        <w:tab/>
      </w:r>
      <w:r w:rsidRPr="0084125B">
        <w:rPr>
          <w:rFonts w:ascii="Arial" w:hAnsi="Arial" w:cs="Arial"/>
          <w:sz w:val="22"/>
          <w:szCs w:val="22"/>
        </w:rPr>
        <w:t xml:space="preserve">Die Parteien sind sich darüber einig, dass auf Wunsch der Arbeitnehmerin/ des Arbeitnehmers ab dem xx.xx.xxxx von den künftigen Ansprüchen der Arbeitnehmerin/ des Arbeitnehmers </w:t>
      </w:r>
    </w:p>
    <w:p w14:paraId="74C03CA8" w14:textId="77777777" w:rsidR="0084125B" w:rsidRPr="0084125B" w:rsidRDefault="0084125B" w:rsidP="004F499D">
      <w:pPr>
        <w:jc w:val="both"/>
        <w:rPr>
          <w:rFonts w:ascii="Arial" w:hAnsi="Arial" w:cs="Arial"/>
          <w:sz w:val="22"/>
          <w:szCs w:val="22"/>
        </w:rPr>
      </w:pPr>
    </w:p>
    <w:p w14:paraId="0DE3E648" w14:textId="77777777" w:rsidR="0084125B" w:rsidRPr="0084125B" w:rsidRDefault="0084125B" w:rsidP="00604B18">
      <w:pPr>
        <w:ind w:left="708" w:hanging="282"/>
        <w:jc w:val="both"/>
        <w:rPr>
          <w:rFonts w:ascii="Arial" w:hAnsi="Arial" w:cs="Arial"/>
          <w:sz w:val="22"/>
          <w:szCs w:val="22"/>
        </w:rPr>
      </w:pPr>
      <w:r w:rsidRPr="0084125B">
        <w:rPr>
          <w:rFonts w:ascii="Arial" w:hAnsi="Arial" w:cs="Arial"/>
          <w:sz w:val="22"/>
          <w:szCs w:val="22"/>
        </w:rPr>
        <w:t xml:space="preserve"> laufende Entgeltbestandteile in Höhe eines Betrages </w:t>
      </w:r>
      <w:r>
        <w:rPr>
          <w:rFonts w:ascii="Arial" w:hAnsi="Arial" w:cs="Arial"/>
          <w:sz w:val="22"/>
          <w:szCs w:val="22"/>
        </w:rPr>
        <w:t xml:space="preserve"> </w:t>
      </w:r>
      <w:r w:rsidRPr="0084125B">
        <w:rPr>
          <w:rFonts w:ascii="Arial" w:hAnsi="Arial" w:cs="Arial"/>
          <w:sz w:val="22"/>
          <w:szCs w:val="22"/>
        </w:rPr>
        <w:t>von</w:t>
      </w:r>
      <w:r>
        <w:rPr>
          <w:rFonts w:ascii="Arial" w:hAnsi="Arial" w:cs="Arial"/>
          <w:sz w:val="22"/>
          <w:szCs w:val="22"/>
        </w:rPr>
        <w:t xml:space="preserve"> </w:t>
      </w:r>
      <w:r w:rsidRPr="0084125B">
        <w:rPr>
          <w:rFonts w:ascii="Arial" w:hAnsi="Arial" w:cs="Arial"/>
          <w:sz w:val="22"/>
          <w:szCs w:val="22"/>
        </w:rPr>
        <w:t>________Euro_________Cent monatlich</w:t>
      </w:r>
    </w:p>
    <w:p w14:paraId="7B060556" w14:textId="77777777" w:rsidR="0084125B" w:rsidRPr="0084125B" w:rsidRDefault="0084125B" w:rsidP="004F499D">
      <w:pPr>
        <w:ind w:left="420"/>
        <w:jc w:val="both"/>
        <w:rPr>
          <w:rFonts w:ascii="Arial" w:hAnsi="Arial" w:cs="Arial"/>
          <w:sz w:val="22"/>
          <w:szCs w:val="22"/>
        </w:rPr>
      </w:pPr>
      <w:r w:rsidRPr="0084125B">
        <w:rPr>
          <w:rFonts w:ascii="Arial" w:hAnsi="Arial" w:cs="Arial"/>
          <w:sz w:val="22"/>
          <w:szCs w:val="22"/>
        </w:rPr>
        <w:t>   Sonderbezüge, nämlich ................jährlich zum ................... in Höhe von ............ EUR</w:t>
      </w:r>
    </w:p>
    <w:p w14:paraId="3107A263" w14:textId="77777777" w:rsidR="0084125B" w:rsidRPr="0084125B" w:rsidRDefault="0084125B" w:rsidP="004F499D">
      <w:pPr>
        <w:ind w:left="420"/>
        <w:jc w:val="both"/>
        <w:rPr>
          <w:rFonts w:ascii="Arial" w:hAnsi="Arial" w:cs="Arial"/>
          <w:sz w:val="22"/>
          <w:szCs w:val="22"/>
        </w:rPr>
      </w:pPr>
      <w:r w:rsidRPr="0084125B">
        <w:rPr>
          <w:rFonts w:ascii="Arial" w:hAnsi="Arial" w:cs="Arial"/>
          <w:sz w:val="22"/>
          <w:szCs w:val="22"/>
        </w:rPr>
        <w:t>   Sonderbezüge, nämlich .............., einmalig zum ................... in Höhe von .......... EUR</w:t>
      </w:r>
    </w:p>
    <w:p w14:paraId="0CED8A68" w14:textId="77777777" w:rsidR="0084125B" w:rsidRPr="0084125B" w:rsidRDefault="0084125B" w:rsidP="004F499D">
      <w:pPr>
        <w:jc w:val="both"/>
        <w:rPr>
          <w:rFonts w:ascii="Arial" w:hAnsi="Arial" w:cs="Arial"/>
          <w:sz w:val="22"/>
          <w:szCs w:val="22"/>
        </w:rPr>
      </w:pPr>
      <w:r>
        <w:rPr>
          <w:rFonts w:ascii="Arial" w:hAnsi="Arial" w:cs="Arial"/>
          <w:sz w:val="22"/>
          <w:szCs w:val="22"/>
        </w:rPr>
        <w:tab/>
      </w:r>
    </w:p>
    <w:p w14:paraId="0FE3747A" w14:textId="77777777" w:rsidR="0084125B" w:rsidRPr="0084125B" w:rsidRDefault="0084125B" w:rsidP="004F499D">
      <w:pPr>
        <w:ind w:left="420"/>
        <w:jc w:val="both"/>
        <w:rPr>
          <w:rFonts w:ascii="Arial" w:hAnsi="Arial" w:cs="Arial"/>
          <w:sz w:val="22"/>
          <w:szCs w:val="22"/>
        </w:rPr>
      </w:pPr>
      <w:r w:rsidRPr="0084125B">
        <w:rPr>
          <w:rFonts w:ascii="Arial" w:hAnsi="Arial" w:cs="Arial"/>
          <w:sz w:val="22"/>
          <w:szCs w:val="22"/>
        </w:rPr>
        <w:t xml:space="preserve">einbehalten und in eine betriebliche Altersversorgung umgewandelt werden. In Höhe des umgewandelten Betrages erlischt der Anspruch der Arbeitnehmerin/ des Arbeitnehmers auf Entgeltzahlung. </w:t>
      </w:r>
    </w:p>
    <w:p w14:paraId="23F824BE" w14:textId="77777777" w:rsidR="0084125B" w:rsidRPr="0084125B" w:rsidRDefault="0084125B" w:rsidP="004F499D">
      <w:pPr>
        <w:jc w:val="both"/>
        <w:rPr>
          <w:rFonts w:ascii="Arial" w:hAnsi="Arial" w:cs="Arial"/>
          <w:sz w:val="22"/>
          <w:szCs w:val="22"/>
        </w:rPr>
      </w:pPr>
    </w:p>
    <w:p w14:paraId="01A65E40" w14:textId="77777777" w:rsidR="0084125B" w:rsidRPr="0084125B" w:rsidRDefault="0084125B" w:rsidP="004F499D">
      <w:pPr>
        <w:tabs>
          <w:tab w:val="left" w:pos="426"/>
        </w:tabs>
        <w:ind w:left="420" w:hanging="420"/>
        <w:jc w:val="both"/>
        <w:rPr>
          <w:rFonts w:ascii="Arial" w:hAnsi="Arial" w:cs="Arial"/>
          <w:sz w:val="22"/>
          <w:szCs w:val="22"/>
        </w:rPr>
      </w:pPr>
      <w:r w:rsidRPr="0084125B">
        <w:rPr>
          <w:rFonts w:ascii="Arial" w:hAnsi="Arial" w:cs="Arial"/>
          <w:sz w:val="22"/>
          <w:szCs w:val="22"/>
        </w:rPr>
        <w:t xml:space="preserve">(2) </w:t>
      </w:r>
      <w:r>
        <w:rPr>
          <w:rFonts w:ascii="Arial" w:hAnsi="Arial" w:cs="Arial"/>
          <w:sz w:val="22"/>
          <w:szCs w:val="22"/>
        </w:rPr>
        <w:tab/>
      </w:r>
      <w:r w:rsidRPr="0084125B">
        <w:rPr>
          <w:rFonts w:ascii="Arial" w:hAnsi="Arial" w:cs="Arial"/>
          <w:sz w:val="22"/>
          <w:szCs w:val="22"/>
        </w:rPr>
        <w:t xml:space="preserve">Der umzuwandelnde Entgeltbetrag für ein Jahr muss mindestens 1/160 der Bezugsgröße nach § 18 Abs. 1 SGB IV erreichen. Der Arbeitgeber kann bei Umwandlung monatlicher Entgeltbestandteile verlangen, dass für den Zeitraum eines Jahres gleichbleibende monatliche Beträge umgewandelt werden. </w:t>
      </w:r>
    </w:p>
    <w:p w14:paraId="667A6CD4" w14:textId="77777777" w:rsidR="0084125B" w:rsidRPr="0084125B" w:rsidRDefault="0084125B" w:rsidP="0084125B">
      <w:pPr>
        <w:rPr>
          <w:rFonts w:ascii="Arial" w:hAnsi="Arial" w:cs="Arial"/>
          <w:sz w:val="22"/>
          <w:szCs w:val="22"/>
        </w:rPr>
      </w:pPr>
    </w:p>
    <w:p w14:paraId="01ADE7F9" w14:textId="77777777" w:rsidR="00604B18" w:rsidRDefault="00604B18" w:rsidP="0084125B">
      <w:pPr>
        <w:jc w:val="center"/>
        <w:rPr>
          <w:rFonts w:ascii="Arial" w:hAnsi="Arial" w:cs="Arial"/>
          <w:b/>
          <w:sz w:val="22"/>
          <w:szCs w:val="22"/>
        </w:rPr>
      </w:pPr>
    </w:p>
    <w:p w14:paraId="07A8EA11" w14:textId="77777777" w:rsidR="00604B18" w:rsidRDefault="00604B18" w:rsidP="0084125B">
      <w:pPr>
        <w:jc w:val="center"/>
        <w:rPr>
          <w:rFonts w:ascii="Arial" w:hAnsi="Arial" w:cs="Arial"/>
          <w:b/>
          <w:sz w:val="22"/>
          <w:szCs w:val="22"/>
        </w:rPr>
      </w:pPr>
    </w:p>
    <w:p w14:paraId="762840E7" w14:textId="77777777" w:rsidR="00604B18" w:rsidRDefault="00604B18" w:rsidP="0084125B">
      <w:pPr>
        <w:jc w:val="center"/>
        <w:rPr>
          <w:rFonts w:ascii="Arial" w:hAnsi="Arial" w:cs="Arial"/>
          <w:b/>
          <w:sz w:val="22"/>
          <w:szCs w:val="22"/>
        </w:rPr>
      </w:pPr>
    </w:p>
    <w:p w14:paraId="014ECDA1" w14:textId="77777777" w:rsidR="00604B18" w:rsidRDefault="00604B18" w:rsidP="0084125B">
      <w:pPr>
        <w:jc w:val="center"/>
        <w:rPr>
          <w:rFonts w:ascii="Arial" w:hAnsi="Arial" w:cs="Arial"/>
          <w:b/>
          <w:sz w:val="22"/>
          <w:szCs w:val="22"/>
        </w:rPr>
      </w:pPr>
    </w:p>
    <w:p w14:paraId="47335D73" w14:textId="77777777" w:rsidR="0084125B" w:rsidRPr="0084125B" w:rsidRDefault="0084125B" w:rsidP="0084125B">
      <w:pPr>
        <w:jc w:val="center"/>
        <w:rPr>
          <w:rFonts w:ascii="Arial" w:hAnsi="Arial" w:cs="Arial"/>
          <w:b/>
          <w:sz w:val="22"/>
          <w:szCs w:val="22"/>
        </w:rPr>
      </w:pPr>
      <w:r w:rsidRPr="0084125B">
        <w:rPr>
          <w:rFonts w:ascii="Arial" w:hAnsi="Arial" w:cs="Arial"/>
          <w:b/>
          <w:sz w:val="22"/>
          <w:szCs w:val="22"/>
        </w:rPr>
        <w:lastRenderedPageBreak/>
        <w:t>§ 2</w:t>
      </w:r>
    </w:p>
    <w:p w14:paraId="1894D4F4" w14:textId="77777777" w:rsidR="0084125B" w:rsidRPr="0084125B" w:rsidRDefault="0084125B" w:rsidP="0084125B">
      <w:pPr>
        <w:jc w:val="center"/>
        <w:rPr>
          <w:rFonts w:ascii="Arial" w:hAnsi="Arial" w:cs="Arial"/>
          <w:b/>
          <w:sz w:val="22"/>
          <w:szCs w:val="22"/>
        </w:rPr>
      </w:pPr>
      <w:r w:rsidRPr="0084125B">
        <w:rPr>
          <w:rFonts w:ascii="Arial" w:hAnsi="Arial" w:cs="Arial"/>
          <w:b/>
          <w:sz w:val="22"/>
          <w:szCs w:val="22"/>
        </w:rPr>
        <w:t>Arbeitgeberzuschuss</w:t>
      </w:r>
    </w:p>
    <w:p w14:paraId="20BA6138" w14:textId="77777777" w:rsidR="0084125B" w:rsidRPr="0084125B" w:rsidRDefault="0084125B" w:rsidP="004F499D">
      <w:pPr>
        <w:jc w:val="both"/>
        <w:rPr>
          <w:rFonts w:ascii="Arial" w:hAnsi="Arial" w:cs="Arial"/>
          <w:sz w:val="22"/>
          <w:szCs w:val="22"/>
        </w:rPr>
      </w:pPr>
    </w:p>
    <w:p w14:paraId="29306D3F" w14:textId="77777777" w:rsidR="0084125B" w:rsidRPr="0084125B" w:rsidRDefault="0084125B" w:rsidP="004F499D">
      <w:pPr>
        <w:tabs>
          <w:tab w:val="left" w:pos="426"/>
        </w:tabs>
        <w:ind w:left="420" w:hanging="420"/>
        <w:jc w:val="both"/>
        <w:rPr>
          <w:rFonts w:ascii="Arial" w:hAnsi="Arial" w:cs="Arial"/>
          <w:sz w:val="22"/>
          <w:szCs w:val="22"/>
        </w:rPr>
      </w:pPr>
      <w:r w:rsidRPr="0084125B">
        <w:rPr>
          <w:rFonts w:ascii="Arial" w:hAnsi="Arial" w:cs="Arial"/>
          <w:sz w:val="22"/>
          <w:szCs w:val="22"/>
        </w:rPr>
        <w:t xml:space="preserve">(1) </w:t>
      </w:r>
      <w:r>
        <w:rPr>
          <w:rFonts w:ascii="Arial" w:hAnsi="Arial" w:cs="Arial"/>
          <w:sz w:val="22"/>
          <w:szCs w:val="22"/>
        </w:rPr>
        <w:tab/>
      </w:r>
      <w:r w:rsidRPr="0084125B">
        <w:rPr>
          <w:rFonts w:ascii="Arial" w:hAnsi="Arial" w:cs="Arial"/>
          <w:sz w:val="22"/>
          <w:szCs w:val="22"/>
        </w:rPr>
        <w:t>Der Arbeitgeber wird 15 % des umgewandelten Entgelts zusätzlich als Arbeitgeberzuschuss an den Anbieter gem. § 2 Abs. 1 dieser Vereinbarung zahlen, soweit er durch die Entgeltumwandlung Sozialversicherungsbeiträge einspart. Sollte die Sozialversicherungsersparnis z.B. nach Änderung der Vergütung 15% unterschreiten, werden Umwandlungsbetrag und Arbeitgeberzuschuss im Sine dieser Regelung an den Prozentsatz der eingesparten Beträge angepasst. Durch diese Vereinbarung erfüllt der Arbeitgeber seine Pflicht aus § 1a BetrAVG.</w:t>
      </w:r>
    </w:p>
    <w:p w14:paraId="41DBE3CD" w14:textId="77777777" w:rsidR="0084125B" w:rsidRPr="0084125B" w:rsidRDefault="0084125B" w:rsidP="004F499D">
      <w:pPr>
        <w:jc w:val="both"/>
        <w:rPr>
          <w:rFonts w:ascii="Arial" w:hAnsi="Arial" w:cs="Arial"/>
          <w:sz w:val="22"/>
          <w:szCs w:val="22"/>
        </w:rPr>
      </w:pPr>
    </w:p>
    <w:p w14:paraId="2BBF081D" w14:textId="77777777" w:rsidR="0084125B" w:rsidRPr="0084125B" w:rsidRDefault="0084125B" w:rsidP="004F499D">
      <w:pPr>
        <w:tabs>
          <w:tab w:val="left" w:pos="426"/>
        </w:tabs>
        <w:ind w:left="420" w:hanging="420"/>
        <w:jc w:val="both"/>
        <w:rPr>
          <w:rFonts w:ascii="Arial" w:hAnsi="Arial" w:cs="Arial"/>
          <w:sz w:val="22"/>
          <w:szCs w:val="22"/>
        </w:rPr>
      </w:pPr>
      <w:r w:rsidRPr="0084125B">
        <w:rPr>
          <w:rFonts w:ascii="Arial" w:hAnsi="Arial" w:cs="Arial"/>
          <w:sz w:val="22"/>
          <w:szCs w:val="22"/>
        </w:rPr>
        <w:t xml:space="preserve">(2) </w:t>
      </w:r>
      <w:r>
        <w:rPr>
          <w:rFonts w:ascii="Arial" w:hAnsi="Arial" w:cs="Arial"/>
          <w:sz w:val="22"/>
          <w:szCs w:val="22"/>
        </w:rPr>
        <w:tab/>
      </w:r>
      <w:r w:rsidRPr="0084125B">
        <w:rPr>
          <w:rFonts w:ascii="Arial" w:hAnsi="Arial" w:cs="Arial"/>
          <w:sz w:val="22"/>
          <w:szCs w:val="22"/>
        </w:rPr>
        <w:t xml:space="preserve">Der Arbeitgeber wird die Beiträge und Zuschüsse in der vereinbarten Höhe während der Dauer des Arbeitsverhältnisses entrichten, längstens jedoch bis zu dem im Versicherungsschein genannten Datum für den Ablauf der Betragszahlungsdauer. Die Pflicht zur Beitragszahlung des Arbeitgebers entfällt, wenn das Arbeitsverhältnis ohne Anspruch auf Arbeitsentgelt fortbesteht (z. B. während der Elternzeit, nach Beendigung der Fortzahlung des Arbeitsentgelts im Krankheitsfall, bei unbezahltem Urlaub) und soweit nicht Änderungen eintreten oder vereinbart werden. </w:t>
      </w:r>
    </w:p>
    <w:p w14:paraId="5AA715CD" w14:textId="77777777" w:rsidR="0084125B" w:rsidRPr="0084125B" w:rsidRDefault="0084125B" w:rsidP="004F499D">
      <w:pPr>
        <w:jc w:val="both"/>
        <w:rPr>
          <w:rFonts w:ascii="Arial" w:hAnsi="Arial" w:cs="Arial"/>
          <w:sz w:val="22"/>
          <w:szCs w:val="22"/>
        </w:rPr>
      </w:pPr>
    </w:p>
    <w:p w14:paraId="56FC4E6F" w14:textId="77777777" w:rsidR="0084125B" w:rsidRPr="0084125B" w:rsidRDefault="0084125B" w:rsidP="004F499D">
      <w:pPr>
        <w:tabs>
          <w:tab w:val="left" w:pos="426"/>
        </w:tabs>
        <w:ind w:left="420" w:hanging="420"/>
        <w:jc w:val="both"/>
        <w:rPr>
          <w:rFonts w:ascii="Arial" w:hAnsi="Arial" w:cs="Arial"/>
          <w:sz w:val="22"/>
          <w:szCs w:val="22"/>
        </w:rPr>
      </w:pPr>
      <w:r w:rsidRPr="0084125B">
        <w:rPr>
          <w:rFonts w:ascii="Arial" w:hAnsi="Arial" w:cs="Arial"/>
          <w:sz w:val="22"/>
          <w:szCs w:val="22"/>
        </w:rPr>
        <w:t xml:space="preserve">(3) </w:t>
      </w:r>
      <w:r>
        <w:rPr>
          <w:rFonts w:ascii="Arial" w:hAnsi="Arial" w:cs="Arial"/>
          <w:sz w:val="22"/>
          <w:szCs w:val="22"/>
        </w:rPr>
        <w:tab/>
      </w:r>
      <w:r w:rsidRPr="0084125B">
        <w:rPr>
          <w:rFonts w:ascii="Arial" w:hAnsi="Arial" w:cs="Arial"/>
          <w:sz w:val="22"/>
          <w:szCs w:val="22"/>
        </w:rPr>
        <w:t>Entfällt die Pflicht des Arbeitgebers zur Zahlung von Beiträgen, kann die Arbeitnehmerin/ der Arbeitnehmer zur Aufrechterhaltung des vollen Versicherungsschutzes die Beiträge – grundsätzlich über den Arbeitgeber -  aus privaten Mitteln zahlen. Andernfalls wird die Versicherung beitragsfrei gestellt. In diesem Fall entsprechen die Versorgungsansprüche der Arbeitnehmerin/ des Arbeitnehmers aus der Versicherungszusage den beitragsfreien Versicherungsleistungen, welche sich</w:t>
      </w:r>
    </w:p>
    <w:p w14:paraId="2859E6EC" w14:textId="77777777" w:rsidR="0084125B" w:rsidRPr="0084125B" w:rsidRDefault="0084125B" w:rsidP="004F499D">
      <w:pPr>
        <w:ind w:left="420"/>
        <w:jc w:val="both"/>
        <w:rPr>
          <w:rFonts w:ascii="Arial" w:hAnsi="Arial" w:cs="Arial"/>
          <w:sz w:val="22"/>
          <w:szCs w:val="22"/>
        </w:rPr>
      </w:pPr>
      <w:r w:rsidRPr="0084125B">
        <w:rPr>
          <w:rFonts w:ascii="Arial" w:hAnsi="Arial" w:cs="Arial"/>
          <w:sz w:val="22"/>
          <w:szCs w:val="22"/>
        </w:rPr>
        <w:t xml:space="preserve">aufgrund der Beitragszahlung bis zum Zeitpunkt ihrer Einstellung ergeben; die späteren Versorgungsbezüge können sich damit reduzieren. Die Einzelheiten hierzu ergeben sich aus den abzuschließenden Versicherungsverträgen bzw. Unterlagen bzgl. der Pensionskasse/ Pensionsfonds. </w:t>
      </w:r>
    </w:p>
    <w:p w14:paraId="1BFCA31C" w14:textId="77777777" w:rsidR="0084125B" w:rsidRPr="0084125B" w:rsidRDefault="0084125B" w:rsidP="004F499D">
      <w:pPr>
        <w:jc w:val="both"/>
        <w:rPr>
          <w:rFonts w:ascii="Arial" w:hAnsi="Arial" w:cs="Arial"/>
          <w:sz w:val="22"/>
          <w:szCs w:val="22"/>
        </w:rPr>
      </w:pPr>
    </w:p>
    <w:p w14:paraId="460A2590" w14:textId="77777777" w:rsidR="0084125B" w:rsidRPr="0084125B" w:rsidRDefault="0084125B" w:rsidP="0084125B">
      <w:pPr>
        <w:jc w:val="center"/>
        <w:rPr>
          <w:rFonts w:ascii="Arial" w:hAnsi="Arial" w:cs="Arial"/>
          <w:b/>
          <w:sz w:val="22"/>
          <w:szCs w:val="22"/>
        </w:rPr>
      </w:pPr>
      <w:r w:rsidRPr="0084125B">
        <w:rPr>
          <w:rFonts w:ascii="Arial" w:hAnsi="Arial" w:cs="Arial"/>
          <w:b/>
          <w:sz w:val="22"/>
          <w:szCs w:val="22"/>
        </w:rPr>
        <w:t>§3</w:t>
      </w:r>
    </w:p>
    <w:p w14:paraId="0E4FEE97" w14:textId="77777777" w:rsidR="0084125B" w:rsidRPr="0084125B" w:rsidRDefault="0084125B" w:rsidP="0084125B">
      <w:pPr>
        <w:jc w:val="center"/>
        <w:rPr>
          <w:rFonts w:ascii="Arial" w:hAnsi="Arial" w:cs="Arial"/>
          <w:b/>
          <w:sz w:val="22"/>
          <w:szCs w:val="22"/>
        </w:rPr>
      </w:pPr>
      <w:r w:rsidRPr="0084125B">
        <w:rPr>
          <w:rFonts w:ascii="Arial" w:hAnsi="Arial" w:cs="Arial"/>
          <w:b/>
          <w:sz w:val="22"/>
          <w:szCs w:val="22"/>
        </w:rPr>
        <w:t>Durchführung der betrieblichen Altersversorgung</w:t>
      </w:r>
    </w:p>
    <w:p w14:paraId="2B80D233" w14:textId="77777777" w:rsidR="0084125B" w:rsidRPr="0084125B" w:rsidRDefault="0084125B" w:rsidP="004F499D">
      <w:pPr>
        <w:jc w:val="both"/>
        <w:rPr>
          <w:rFonts w:ascii="Arial" w:hAnsi="Arial" w:cs="Arial"/>
          <w:sz w:val="22"/>
          <w:szCs w:val="22"/>
        </w:rPr>
      </w:pPr>
    </w:p>
    <w:p w14:paraId="080CC2FA" w14:textId="77777777" w:rsidR="0084125B" w:rsidRPr="0084125B" w:rsidRDefault="0084125B" w:rsidP="004F499D">
      <w:pPr>
        <w:tabs>
          <w:tab w:val="left" w:pos="426"/>
        </w:tabs>
        <w:ind w:left="420" w:hanging="420"/>
        <w:jc w:val="both"/>
        <w:rPr>
          <w:rFonts w:ascii="Arial" w:hAnsi="Arial" w:cs="Arial"/>
          <w:sz w:val="22"/>
          <w:szCs w:val="22"/>
        </w:rPr>
      </w:pPr>
      <w:r w:rsidRPr="0084125B">
        <w:rPr>
          <w:rFonts w:ascii="Arial" w:hAnsi="Arial" w:cs="Arial"/>
          <w:sz w:val="22"/>
          <w:szCs w:val="22"/>
        </w:rPr>
        <w:t xml:space="preserve">(1) </w:t>
      </w:r>
      <w:r>
        <w:rPr>
          <w:rFonts w:ascii="Arial" w:hAnsi="Arial" w:cs="Arial"/>
          <w:sz w:val="22"/>
          <w:szCs w:val="22"/>
        </w:rPr>
        <w:tab/>
      </w:r>
      <w:r w:rsidR="00604B18">
        <w:rPr>
          <w:rFonts w:ascii="Arial" w:hAnsi="Arial" w:cs="Arial"/>
          <w:sz w:val="22"/>
          <w:szCs w:val="22"/>
        </w:rPr>
        <w:t>D</w:t>
      </w:r>
      <w:r w:rsidRPr="0084125B">
        <w:rPr>
          <w:rFonts w:ascii="Arial" w:hAnsi="Arial" w:cs="Arial"/>
          <w:sz w:val="22"/>
          <w:szCs w:val="22"/>
        </w:rPr>
        <w:t xml:space="preserve">er Arbeitgeber schließt bei der …………… eine Direktversicherung zugunsten der Arbeitnehmerin/ dem Arbeitnehmer ab, in die das umgewandelte Entgelt eingezahlt wird. </w:t>
      </w:r>
    </w:p>
    <w:p w14:paraId="6CA09921" w14:textId="77777777" w:rsidR="0084125B" w:rsidRPr="0084125B" w:rsidRDefault="0084125B" w:rsidP="004F499D">
      <w:pPr>
        <w:jc w:val="both"/>
        <w:rPr>
          <w:rFonts w:ascii="Arial" w:hAnsi="Arial" w:cs="Arial"/>
          <w:sz w:val="22"/>
          <w:szCs w:val="22"/>
        </w:rPr>
      </w:pPr>
    </w:p>
    <w:p w14:paraId="681F7C8C" w14:textId="77777777" w:rsidR="0084125B" w:rsidRDefault="0084125B" w:rsidP="004F499D">
      <w:pPr>
        <w:jc w:val="both"/>
        <w:rPr>
          <w:rFonts w:ascii="Arial" w:hAnsi="Arial" w:cs="Arial"/>
          <w:sz w:val="22"/>
          <w:szCs w:val="22"/>
        </w:rPr>
      </w:pPr>
      <w:r w:rsidRPr="0084125B">
        <w:rPr>
          <w:rFonts w:ascii="Arial" w:hAnsi="Arial" w:cs="Arial"/>
          <w:sz w:val="22"/>
          <w:szCs w:val="22"/>
        </w:rPr>
        <w:t>Alternativ:</w:t>
      </w:r>
    </w:p>
    <w:p w14:paraId="1AFA06EA" w14:textId="77777777" w:rsidR="00604B18" w:rsidRPr="0084125B" w:rsidRDefault="00604B18" w:rsidP="004F499D">
      <w:pPr>
        <w:jc w:val="both"/>
        <w:rPr>
          <w:rFonts w:ascii="Arial" w:hAnsi="Arial" w:cs="Arial"/>
          <w:sz w:val="22"/>
          <w:szCs w:val="22"/>
        </w:rPr>
      </w:pPr>
    </w:p>
    <w:p w14:paraId="04E802BF" w14:textId="77777777" w:rsidR="0084125B" w:rsidRPr="0084125B" w:rsidRDefault="0084125B" w:rsidP="004F499D">
      <w:pPr>
        <w:tabs>
          <w:tab w:val="left" w:pos="426"/>
        </w:tabs>
        <w:ind w:left="420" w:hanging="420"/>
        <w:jc w:val="both"/>
        <w:rPr>
          <w:rFonts w:ascii="Arial" w:hAnsi="Arial" w:cs="Arial"/>
          <w:sz w:val="22"/>
          <w:szCs w:val="22"/>
        </w:rPr>
      </w:pPr>
      <w:r w:rsidRPr="0084125B">
        <w:rPr>
          <w:rFonts w:ascii="Arial" w:hAnsi="Arial" w:cs="Arial"/>
          <w:sz w:val="22"/>
          <w:szCs w:val="22"/>
        </w:rPr>
        <w:t xml:space="preserve">(1) </w:t>
      </w:r>
      <w:r>
        <w:rPr>
          <w:rFonts w:ascii="Arial" w:hAnsi="Arial" w:cs="Arial"/>
          <w:sz w:val="22"/>
          <w:szCs w:val="22"/>
        </w:rPr>
        <w:tab/>
      </w:r>
      <w:r w:rsidR="00604B18">
        <w:rPr>
          <w:rFonts w:ascii="Arial" w:hAnsi="Arial" w:cs="Arial"/>
          <w:sz w:val="22"/>
          <w:szCs w:val="22"/>
        </w:rPr>
        <w:t>D</w:t>
      </w:r>
      <w:r w:rsidRPr="0084125B">
        <w:rPr>
          <w:rFonts w:ascii="Arial" w:hAnsi="Arial" w:cs="Arial"/>
          <w:sz w:val="22"/>
          <w:szCs w:val="22"/>
        </w:rPr>
        <w:t xml:space="preserve">as Umgewandelte Entgelt wird zugunsten der Arbeitnehmerin/ des Arbeitnehmer in den Pensionsfonds/ die Pensionskasse …………………. (im folgenden „Anbieter“) eingezahlt. Der Arbeitnehmerin/ dem Arbeitnehmer werden dabei Anlagen in verschiedenen Risikoklassen angeboten. Die Arbeitnehmerin/ der Arbeitnehmer wird dem Anbieter spätestens bis zum …….. eines jeden Kalenderjahres mitteilen, in welche der Anlagen das von ihm umgewandelte Entgelt im Folgejahr angelegt werden soll. Anlageänderungen während eines laufenden Kalenderjahres sind ausgeschlossen. </w:t>
      </w:r>
    </w:p>
    <w:p w14:paraId="53BE14A7" w14:textId="77777777" w:rsidR="0084125B" w:rsidRPr="0084125B" w:rsidRDefault="0084125B" w:rsidP="004F499D">
      <w:pPr>
        <w:jc w:val="both"/>
        <w:rPr>
          <w:rFonts w:ascii="Arial" w:hAnsi="Arial" w:cs="Arial"/>
          <w:sz w:val="22"/>
          <w:szCs w:val="22"/>
        </w:rPr>
      </w:pPr>
    </w:p>
    <w:p w14:paraId="3E2B3E82" w14:textId="77777777" w:rsidR="0084125B" w:rsidRPr="0084125B" w:rsidRDefault="0084125B" w:rsidP="004F499D">
      <w:pPr>
        <w:tabs>
          <w:tab w:val="left" w:pos="426"/>
        </w:tabs>
        <w:ind w:left="420" w:hanging="420"/>
        <w:jc w:val="both"/>
        <w:rPr>
          <w:rFonts w:ascii="Arial" w:hAnsi="Arial" w:cs="Arial"/>
          <w:sz w:val="22"/>
          <w:szCs w:val="22"/>
        </w:rPr>
      </w:pPr>
      <w:r w:rsidRPr="0084125B">
        <w:rPr>
          <w:rFonts w:ascii="Arial" w:hAnsi="Arial" w:cs="Arial"/>
          <w:sz w:val="22"/>
          <w:szCs w:val="22"/>
        </w:rPr>
        <w:t xml:space="preserve">(2) </w:t>
      </w:r>
      <w:r>
        <w:rPr>
          <w:rFonts w:ascii="Arial" w:hAnsi="Arial" w:cs="Arial"/>
          <w:sz w:val="22"/>
          <w:szCs w:val="22"/>
        </w:rPr>
        <w:tab/>
      </w:r>
      <w:r w:rsidRPr="0084125B">
        <w:rPr>
          <w:rFonts w:ascii="Arial" w:hAnsi="Arial" w:cs="Arial"/>
          <w:sz w:val="22"/>
          <w:szCs w:val="22"/>
        </w:rPr>
        <w:t xml:space="preserve">Der Arbeitgeber ist nach billigem Ermessen berechtigt, den Durchführungsweg der Altersversorgung zu wechseln, soweit der Arbeitnehmerin/ dem Arbeitnehmer durch den Wechsel keine Nachteile für die vor dem Zeitpunkt des Wechsels des Durchführungswegs bereits umgewandelten Entgeltbestandteile entstehen. </w:t>
      </w:r>
    </w:p>
    <w:p w14:paraId="1C09D406" w14:textId="77777777" w:rsidR="0084125B" w:rsidRPr="0084125B" w:rsidRDefault="0084125B" w:rsidP="0084125B">
      <w:pPr>
        <w:rPr>
          <w:rFonts w:ascii="Arial" w:hAnsi="Arial" w:cs="Arial"/>
          <w:sz w:val="22"/>
          <w:szCs w:val="22"/>
        </w:rPr>
      </w:pPr>
    </w:p>
    <w:p w14:paraId="4017B901" w14:textId="77777777" w:rsidR="00604B18" w:rsidRDefault="00604B18" w:rsidP="0084125B">
      <w:pPr>
        <w:jc w:val="center"/>
        <w:rPr>
          <w:rFonts w:ascii="Arial" w:hAnsi="Arial" w:cs="Arial"/>
          <w:b/>
          <w:sz w:val="22"/>
          <w:szCs w:val="22"/>
        </w:rPr>
      </w:pPr>
    </w:p>
    <w:p w14:paraId="6921387F" w14:textId="77777777" w:rsidR="00604B18" w:rsidRDefault="00604B18" w:rsidP="0084125B">
      <w:pPr>
        <w:jc w:val="center"/>
        <w:rPr>
          <w:rFonts w:ascii="Arial" w:hAnsi="Arial" w:cs="Arial"/>
          <w:b/>
          <w:sz w:val="22"/>
          <w:szCs w:val="22"/>
        </w:rPr>
      </w:pPr>
    </w:p>
    <w:p w14:paraId="3A8157DF" w14:textId="77777777" w:rsidR="00604B18" w:rsidRDefault="00604B18" w:rsidP="0084125B">
      <w:pPr>
        <w:jc w:val="center"/>
        <w:rPr>
          <w:rFonts w:ascii="Arial" w:hAnsi="Arial" w:cs="Arial"/>
          <w:b/>
          <w:sz w:val="22"/>
          <w:szCs w:val="22"/>
        </w:rPr>
      </w:pPr>
    </w:p>
    <w:p w14:paraId="0F14E9E5" w14:textId="77777777" w:rsidR="00604B18" w:rsidRDefault="00604B18" w:rsidP="0084125B">
      <w:pPr>
        <w:jc w:val="center"/>
        <w:rPr>
          <w:rFonts w:ascii="Arial" w:hAnsi="Arial" w:cs="Arial"/>
          <w:b/>
          <w:sz w:val="22"/>
          <w:szCs w:val="22"/>
        </w:rPr>
      </w:pPr>
    </w:p>
    <w:p w14:paraId="305DAE8A" w14:textId="77777777" w:rsidR="00604B18" w:rsidRDefault="00604B18" w:rsidP="0084125B">
      <w:pPr>
        <w:jc w:val="center"/>
        <w:rPr>
          <w:rFonts w:ascii="Arial" w:hAnsi="Arial" w:cs="Arial"/>
          <w:b/>
          <w:sz w:val="22"/>
          <w:szCs w:val="22"/>
        </w:rPr>
      </w:pPr>
    </w:p>
    <w:p w14:paraId="14FDAE64" w14:textId="77777777" w:rsidR="0084125B" w:rsidRPr="0084125B" w:rsidRDefault="0084125B" w:rsidP="0084125B">
      <w:pPr>
        <w:jc w:val="center"/>
        <w:rPr>
          <w:rFonts w:ascii="Arial" w:hAnsi="Arial" w:cs="Arial"/>
          <w:b/>
          <w:sz w:val="22"/>
          <w:szCs w:val="22"/>
        </w:rPr>
      </w:pPr>
      <w:r w:rsidRPr="0084125B">
        <w:rPr>
          <w:rFonts w:ascii="Arial" w:hAnsi="Arial" w:cs="Arial"/>
          <w:b/>
          <w:sz w:val="22"/>
          <w:szCs w:val="22"/>
        </w:rPr>
        <w:lastRenderedPageBreak/>
        <w:t>§ 4</w:t>
      </w:r>
    </w:p>
    <w:p w14:paraId="6317E607" w14:textId="77777777" w:rsidR="0084125B" w:rsidRPr="0084125B" w:rsidRDefault="0084125B" w:rsidP="0084125B">
      <w:pPr>
        <w:jc w:val="center"/>
        <w:rPr>
          <w:rFonts w:ascii="Arial" w:hAnsi="Arial" w:cs="Arial"/>
          <w:b/>
          <w:sz w:val="22"/>
          <w:szCs w:val="22"/>
        </w:rPr>
      </w:pPr>
      <w:r w:rsidRPr="0084125B">
        <w:rPr>
          <w:rFonts w:ascii="Arial" w:hAnsi="Arial" w:cs="Arial"/>
          <w:b/>
          <w:sz w:val="22"/>
          <w:szCs w:val="22"/>
        </w:rPr>
        <w:t>Unverfallbarkeit der Anwartschaft</w:t>
      </w:r>
    </w:p>
    <w:p w14:paraId="26E0811F" w14:textId="77777777" w:rsidR="0084125B" w:rsidRPr="0084125B" w:rsidRDefault="0084125B" w:rsidP="0084125B">
      <w:pPr>
        <w:rPr>
          <w:rFonts w:ascii="Arial" w:hAnsi="Arial" w:cs="Arial"/>
          <w:sz w:val="22"/>
          <w:szCs w:val="22"/>
        </w:rPr>
      </w:pPr>
    </w:p>
    <w:p w14:paraId="0DC64F4B" w14:textId="77777777" w:rsidR="0084125B" w:rsidRPr="0084125B" w:rsidRDefault="0084125B" w:rsidP="004F499D">
      <w:pPr>
        <w:jc w:val="both"/>
        <w:rPr>
          <w:rFonts w:ascii="Arial" w:hAnsi="Arial" w:cs="Arial"/>
          <w:sz w:val="22"/>
          <w:szCs w:val="22"/>
        </w:rPr>
      </w:pPr>
      <w:r w:rsidRPr="0084125B">
        <w:rPr>
          <w:rFonts w:ascii="Arial" w:hAnsi="Arial" w:cs="Arial"/>
          <w:sz w:val="22"/>
          <w:szCs w:val="22"/>
        </w:rPr>
        <w:t xml:space="preserve">Die durch die Entgeltumwandlung einschließlich des Arbeitgeberzuschusses finanzierte betriebliche Altersversorgung der Arbeitnehmerin/ des Arbeitnehmers ist gem. § 1b Abs. 5 BetrAVG unverfallbar. </w:t>
      </w:r>
    </w:p>
    <w:p w14:paraId="0BDC993C" w14:textId="77777777" w:rsidR="0084125B" w:rsidRPr="0084125B" w:rsidRDefault="0084125B" w:rsidP="004F499D">
      <w:pPr>
        <w:jc w:val="both"/>
        <w:rPr>
          <w:rFonts w:ascii="Arial" w:hAnsi="Arial" w:cs="Arial"/>
          <w:sz w:val="22"/>
          <w:szCs w:val="22"/>
        </w:rPr>
      </w:pPr>
    </w:p>
    <w:p w14:paraId="28EF53FC" w14:textId="77777777" w:rsidR="0084125B" w:rsidRPr="0084125B" w:rsidRDefault="0084125B" w:rsidP="0084125B">
      <w:pPr>
        <w:jc w:val="center"/>
        <w:rPr>
          <w:rFonts w:ascii="Arial" w:hAnsi="Arial" w:cs="Arial"/>
          <w:b/>
          <w:sz w:val="22"/>
          <w:szCs w:val="22"/>
        </w:rPr>
      </w:pPr>
      <w:r w:rsidRPr="0084125B">
        <w:rPr>
          <w:rFonts w:ascii="Arial" w:hAnsi="Arial" w:cs="Arial"/>
          <w:b/>
          <w:sz w:val="22"/>
          <w:szCs w:val="22"/>
        </w:rPr>
        <w:t>§ 5</w:t>
      </w:r>
    </w:p>
    <w:p w14:paraId="0075C570" w14:textId="77777777" w:rsidR="0084125B" w:rsidRPr="0084125B" w:rsidRDefault="0084125B" w:rsidP="0084125B">
      <w:pPr>
        <w:jc w:val="center"/>
        <w:rPr>
          <w:rFonts w:ascii="Arial" w:hAnsi="Arial" w:cs="Arial"/>
          <w:b/>
          <w:sz w:val="22"/>
          <w:szCs w:val="22"/>
        </w:rPr>
      </w:pPr>
      <w:r w:rsidRPr="0084125B">
        <w:rPr>
          <w:rFonts w:ascii="Arial" w:hAnsi="Arial" w:cs="Arial"/>
          <w:b/>
          <w:sz w:val="22"/>
          <w:szCs w:val="22"/>
        </w:rPr>
        <w:t>Versorgungsmodalitäten</w:t>
      </w:r>
    </w:p>
    <w:p w14:paraId="412419D4" w14:textId="77777777" w:rsidR="0084125B" w:rsidRPr="0084125B" w:rsidRDefault="0084125B" w:rsidP="0084125B">
      <w:pPr>
        <w:rPr>
          <w:rFonts w:ascii="Arial" w:hAnsi="Arial" w:cs="Arial"/>
          <w:sz w:val="22"/>
          <w:szCs w:val="22"/>
        </w:rPr>
      </w:pPr>
    </w:p>
    <w:p w14:paraId="20FFA014" w14:textId="77777777" w:rsidR="0084125B" w:rsidRPr="0084125B" w:rsidRDefault="0084125B" w:rsidP="00462624">
      <w:pPr>
        <w:jc w:val="both"/>
        <w:rPr>
          <w:rFonts w:ascii="Arial" w:hAnsi="Arial" w:cs="Arial"/>
          <w:sz w:val="22"/>
          <w:szCs w:val="22"/>
        </w:rPr>
      </w:pPr>
      <w:r w:rsidRPr="0084125B">
        <w:rPr>
          <w:rFonts w:ascii="Arial" w:hAnsi="Arial" w:cs="Arial"/>
          <w:sz w:val="22"/>
          <w:szCs w:val="22"/>
        </w:rPr>
        <w:t>Nähere Einzelheiten über die Versicherungs-/ Versorgungsleistungen und die Beitragszahlung, das Bezugsrecht bzgl. des arbeitgeberfinanzierten Teils der Versorgung und die begünstigten Personen im Todesfall enthält die  Versicherungs-/ bzw. Versorgungszusage, ergänzt durch die Versicherungs-/ Versorgun</w:t>
      </w:r>
      <w:r w:rsidR="0078453B">
        <w:rPr>
          <w:rFonts w:ascii="Arial" w:hAnsi="Arial" w:cs="Arial"/>
          <w:sz w:val="22"/>
          <w:szCs w:val="22"/>
        </w:rPr>
        <w:t>g</w:t>
      </w:r>
      <w:r w:rsidRPr="0084125B">
        <w:rPr>
          <w:rFonts w:ascii="Arial" w:hAnsi="Arial" w:cs="Arial"/>
          <w:sz w:val="22"/>
          <w:szCs w:val="22"/>
        </w:rPr>
        <w:t>sbescheinigung, die der Arbeitgeber der Arbeitnehmerin/ dem Arbeitnehmer nach Abschluss der Direktversicherung unverzüglich zuleiten wird.</w:t>
      </w:r>
    </w:p>
    <w:p w14:paraId="09ACD7D7" w14:textId="77777777" w:rsidR="0084125B" w:rsidRPr="0084125B" w:rsidRDefault="0084125B" w:rsidP="00462624">
      <w:pPr>
        <w:jc w:val="both"/>
        <w:rPr>
          <w:rFonts w:ascii="Arial" w:hAnsi="Arial" w:cs="Arial"/>
          <w:sz w:val="22"/>
          <w:szCs w:val="22"/>
        </w:rPr>
      </w:pPr>
      <w:r w:rsidRPr="0084125B">
        <w:rPr>
          <w:rFonts w:ascii="Arial" w:hAnsi="Arial" w:cs="Arial"/>
          <w:sz w:val="22"/>
          <w:szCs w:val="22"/>
        </w:rPr>
        <w:t xml:space="preserve">Im Übrigen gilt für das Versicherungsverhältnis der Versicherungsvertrag einschließlich der zugrunde liegenden Versicherungsbedingungen (ferner evtl. ergänzende Bestimmungen des Kollektivrahmen oder Kollektivversicherungsvertrags, sofern ein solcher abgeschlossen ist). </w:t>
      </w:r>
    </w:p>
    <w:p w14:paraId="46E10BE7" w14:textId="77777777" w:rsidR="0084125B" w:rsidRPr="0084125B" w:rsidRDefault="0084125B" w:rsidP="00462624">
      <w:pPr>
        <w:jc w:val="both"/>
        <w:rPr>
          <w:rFonts w:ascii="Arial" w:hAnsi="Arial" w:cs="Arial"/>
          <w:sz w:val="22"/>
          <w:szCs w:val="22"/>
        </w:rPr>
      </w:pPr>
    </w:p>
    <w:p w14:paraId="42926A9E" w14:textId="77777777" w:rsidR="0084125B" w:rsidRPr="0084125B" w:rsidRDefault="0084125B" w:rsidP="00462624">
      <w:pPr>
        <w:jc w:val="center"/>
        <w:rPr>
          <w:rFonts w:ascii="Arial" w:hAnsi="Arial" w:cs="Arial"/>
          <w:b/>
          <w:sz w:val="22"/>
          <w:szCs w:val="22"/>
        </w:rPr>
      </w:pPr>
      <w:r w:rsidRPr="0084125B">
        <w:rPr>
          <w:rFonts w:ascii="Arial" w:hAnsi="Arial" w:cs="Arial"/>
          <w:b/>
          <w:sz w:val="22"/>
          <w:szCs w:val="22"/>
        </w:rPr>
        <w:t>§ 6</w:t>
      </w:r>
    </w:p>
    <w:p w14:paraId="0611171A" w14:textId="77777777" w:rsidR="0084125B" w:rsidRPr="0084125B" w:rsidRDefault="0084125B" w:rsidP="00462624">
      <w:pPr>
        <w:jc w:val="center"/>
        <w:rPr>
          <w:rFonts w:ascii="Arial" w:hAnsi="Arial" w:cs="Arial"/>
          <w:b/>
          <w:sz w:val="22"/>
          <w:szCs w:val="22"/>
        </w:rPr>
      </w:pPr>
      <w:r w:rsidRPr="0084125B">
        <w:rPr>
          <w:rFonts w:ascii="Arial" w:hAnsi="Arial" w:cs="Arial"/>
          <w:b/>
          <w:sz w:val="22"/>
          <w:szCs w:val="22"/>
        </w:rPr>
        <w:t>Beendigung des Arbeitsverhältnisses</w:t>
      </w:r>
    </w:p>
    <w:p w14:paraId="58B002E8" w14:textId="77777777" w:rsidR="0084125B" w:rsidRPr="0084125B" w:rsidRDefault="0084125B" w:rsidP="00462624">
      <w:pPr>
        <w:jc w:val="both"/>
        <w:rPr>
          <w:rFonts w:ascii="Arial" w:hAnsi="Arial" w:cs="Arial"/>
          <w:b/>
          <w:sz w:val="22"/>
          <w:szCs w:val="22"/>
        </w:rPr>
      </w:pPr>
    </w:p>
    <w:p w14:paraId="736C5C8A" w14:textId="77777777" w:rsidR="0084125B" w:rsidRPr="0084125B" w:rsidRDefault="0084125B" w:rsidP="00462624">
      <w:pPr>
        <w:jc w:val="both"/>
        <w:rPr>
          <w:rFonts w:ascii="Arial" w:hAnsi="Arial" w:cs="Arial"/>
          <w:sz w:val="22"/>
          <w:szCs w:val="22"/>
        </w:rPr>
      </w:pPr>
      <w:r w:rsidRPr="0084125B">
        <w:rPr>
          <w:rFonts w:ascii="Arial" w:hAnsi="Arial" w:cs="Arial"/>
          <w:sz w:val="22"/>
          <w:szCs w:val="22"/>
        </w:rPr>
        <w:t xml:space="preserve">Scheidet </w:t>
      </w:r>
      <w:r w:rsidR="00604B18">
        <w:rPr>
          <w:rFonts w:ascii="Arial" w:hAnsi="Arial" w:cs="Arial"/>
          <w:sz w:val="22"/>
          <w:szCs w:val="22"/>
        </w:rPr>
        <w:t xml:space="preserve">die Arbeitnehmerin/ </w:t>
      </w:r>
      <w:r w:rsidRPr="0084125B">
        <w:rPr>
          <w:rFonts w:ascii="Arial" w:hAnsi="Arial" w:cs="Arial"/>
          <w:sz w:val="22"/>
          <w:szCs w:val="22"/>
        </w:rPr>
        <w:t>der Arbeitnehmer vor Eintritt des Versicherungsfalles aus den Diensten des Arbeitgebers aus, kann die Arbeitnehmerin/ der Arbeitnehmer die Versorgung grundsätzlich über den neuen Arbeitgeber oder mit privaten Beiträgen (als Einzelversicherung) weiterführen oder in eine beitragsfreie Versicherung umwandeln lassen. Die Ansprüche der ausgeschiedenen Arbeitnehmerin/ des ausgeschiedenen Arbeitnehmers werden gemäß den gesetzlichen Bestimmungen auf die Leistungen begrenzt, die aufgrund der bis zum Ausscheiden der Arbeitnehmerin/ des Arbeitnehmers vereinbarten Beitragszahlungen aus dem Versicherungsvertrag fällig werden. Bei Fortführung der Beitragszahlung können die Konditionen eines eventuellen Kollektivrahmenvertrages (z.B. Gruppen- oder Rahmenverträge) für die Zukunft nur aufrechterhalten werden, wenn die Voraussetzungen hierfür weiterhin erfüllt werden.</w:t>
      </w:r>
    </w:p>
    <w:p w14:paraId="1F27074E" w14:textId="77777777" w:rsidR="0084125B" w:rsidRPr="0084125B" w:rsidRDefault="0084125B" w:rsidP="0084125B">
      <w:pPr>
        <w:rPr>
          <w:rFonts w:ascii="Arial" w:hAnsi="Arial" w:cs="Arial"/>
          <w:sz w:val="22"/>
          <w:szCs w:val="22"/>
        </w:rPr>
      </w:pPr>
    </w:p>
    <w:p w14:paraId="375007D7" w14:textId="77777777" w:rsidR="0084125B" w:rsidRPr="0084125B" w:rsidRDefault="0084125B" w:rsidP="0084125B">
      <w:pPr>
        <w:jc w:val="center"/>
        <w:rPr>
          <w:rFonts w:ascii="Arial" w:hAnsi="Arial" w:cs="Arial"/>
          <w:b/>
          <w:sz w:val="22"/>
          <w:szCs w:val="22"/>
        </w:rPr>
      </w:pPr>
      <w:r w:rsidRPr="0084125B">
        <w:rPr>
          <w:rFonts w:ascii="Arial" w:hAnsi="Arial" w:cs="Arial"/>
          <w:b/>
          <w:sz w:val="22"/>
          <w:szCs w:val="22"/>
        </w:rPr>
        <w:t>§ 7</w:t>
      </w:r>
    </w:p>
    <w:p w14:paraId="1449880B" w14:textId="77777777" w:rsidR="0084125B" w:rsidRPr="0084125B" w:rsidRDefault="0084125B" w:rsidP="0084125B">
      <w:pPr>
        <w:jc w:val="center"/>
        <w:rPr>
          <w:rFonts w:ascii="Arial" w:hAnsi="Arial" w:cs="Arial"/>
          <w:b/>
          <w:sz w:val="22"/>
          <w:szCs w:val="22"/>
        </w:rPr>
      </w:pPr>
      <w:r w:rsidRPr="0084125B">
        <w:rPr>
          <w:rFonts w:ascii="Arial" w:hAnsi="Arial" w:cs="Arial"/>
          <w:b/>
          <w:sz w:val="22"/>
          <w:szCs w:val="22"/>
        </w:rPr>
        <w:t>Steuer- und sozialversicherungsrechtliche Folgen der Entgeltumwandlung</w:t>
      </w:r>
    </w:p>
    <w:p w14:paraId="63F4C5AA" w14:textId="77777777" w:rsidR="0084125B" w:rsidRPr="0084125B" w:rsidRDefault="0084125B" w:rsidP="0084125B">
      <w:pPr>
        <w:rPr>
          <w:rFonts w:ascii="Arial" w:hAnsi="Arial" w:cs="Arial"/>
          <w:sz w:val="22"/>
          <w:szCs w:val="22"/>
        </w:rPr>
      </w:pPr>
    </w:p>
    <w:p w14:paraId="40500963" w14:textId="77777777" w:rsidR="0084125B" w:rsidRPr="0084125B" w:rsidRDefault="0084125B" w:rsidP="00462624">
      <w:pPr>
        <w:tabs>
          <w:tab w:val="left" w:pos="426"/>
        </w:tabs>
        <w:ind w:left="426" w:hanging="426"/>
        <w:jc w:val="both"/>
        <w:rPr>
          <w:rFonts w:ascii="Arial" w:hAnsi="Arial" w:cs="Arial"/>
          <w:sz w:val="22"/>
          <w:szCs w:val="22"/>
        </w:rPr>
      </w:pPr>
      <w:r w:rsidRPr="0084125B">
        <w:rPr>
          <w:rFonts w:ascii="Arial" w:hAnsi="Arial" w:cs="Arial"/>
          <w:sz w:val="22"/>
          <w:szCs w:val="22"/>
        </w:rPr>
        <w:t xml:space="preserve">(1) </w:t>
      </w:r>
      <w:r>
        <w:rPr>
          <w:rFonts w:ascii="Arial" w:hAnsi="Arial" w:cs="Arial"/>
          <w:sz w:val="22"/>
          <w:szCs w:val="22"/>
        </w:rPr>
        <w:tab/>
      </w:r>
      <w:r w:rsidRPr="0084125B">
        <w:rPr>
          <w:rFonts w:ascii="Arial" w:hAnsi="Arial" w:cs="Arial"/>
          <w:sz w:val="22"/>
          <w:szCs w:val="22"/>
        </w:rPr>
        <w:t>Die Beiträge sind bis zur Höhe von 8 % der Beitragsbemessungsgrundlage in der Allgemeinen Rentenversicherung (BBG) nach § 3 Nr. 63 EStG lohn-/einkommensteuerfrei, bis zu 4 % der BBG zudem sozialversicherungsfrei. Über den sozialversicherungsrechtlichen Höchstbetrag hinausgehende Beiträge bleiben sozialversicherungspflichtig.</w:t>
      </w:r>
    </w:p>
    <w:p w14:paraId="5984F3C1" w14:textId="77777777" w:rsidR="0084125B" w:rsidRPr="0084125B" w:rsidRDefault="0084125B" w:rsidP="00462624">
      <w:pPr>
        <w:jc w:val="both"/>
        <w:rPr>
          <w:rFonts w:ascii="Arial" w:hAnsi="Arial" w:cs="Arial"/>
          <w:sz w:val="22"/>
          <w:szCs w:val="22"/>
        </w:rPr>
      </w:pPr>
    </w:p>
    <w:p w14:paraId="5C881651" w14:textId="77777777" w:rsidR="0084125B" w:rsidRPr="0084125B" w:rsidRDefault="0084125B" w:rsidP="00462624">
      <w:pPr>
        <w:tabs>
          <w:tab w:val="left" w:pos="426"/>
        </w:tabs>
        <w:ind w:left="420" w:hanging="420"/>
        <w:jc w:val="both"/>
        <w:rPr>
          <w:rFonts w:ascii="Arial" w:hAnsi="Arial" w:cs="Arial"/>
          <w:sz w:val="22"/>
          <w:szCs w:val="22"/>
        </w:rPr>
      </w:pPr>
      <w:r w:rsidRPr="0084125B">
        <w:rPr>
          <w:rFonts w:ascii="Arial" w:hAnsi="Arial" w:cs="Arial"/>
          <w:sz w:val="22"/>
          <w:szCs w:val="22"/>
        </w:rPr>
        <w:t xml:space="preserve">(2) </w:t>
      </w:r>
      <w:r>
        <w:rPr>
          <w:rFonts w:ascii="Arial" w:hAnsi="Arial" w:cs="Arial"/>
          <w:sz w:val="22"/>
          <w:szCs w:val="22"/>
        </w:rPr>
        <w:tab/>
      </w:r>
      <w:r w:rsidRPr="0084125B">
        <w:rPr>
          <w:rFonts w:ascii="Arial" w:hAnsi="Arial" w:cs="Arial"/>
          <w:sz w:val="22"/>
          <w:szCs w:val="22"/>
        </w:rPr>
        <w:t>Soweit die steuerlichen Obergrenzen für eine steuerfreie Entgeltumwandlung durch eine anderweitig bestehende betriebliche Altersversorgung bereits ausgeschöpft sind oder werden, werden die Beitragszahlungen aus dieser Entgeltumwandlung gegebenenfalls steuerpflichtig und es sind von der Arbeitnehmerin/ vom Arbeitnehmer die auf die nicht steuerfreien Beiträge anfallenden Steuern (zzgl. Anfallendem Solidaritätszuschlag und ggf. Kirchensteuer) und die anteiligen Sozialversicherungsbeiträge zu tragen.</w:t>
      </w:r>
    </w:p>
    <w:p w14:paraId="6BCD0E25" w14:textId="77777777" w:rsidR="0084125B" w:rsidRPr="0084125B" w:rsidRDefault="0084125B" w:rsidP="00462624">
      <w:pPr>
        <w:jc w:val="both"/>
        <w:rPr>
          <w:rFonts w:ascii="Arial" w:hAnsi="Arial" w:cs="Arial"/>
          <w:sz w:val="22"/>
          <w:szCs w:val="22"/>
        </w:rPr>
      </w:pPr>
    </w:p>
    <w:p w14:paraId="34A490C9" w14:textId="77777777" w:rsidR="0084125B" w:rsidRPr="0084125B" w:rsidRDefault="0084125B" w:rsidP="00462624">
      <w:pPr>
        <w:tabs>
          <w:tab w:val="left" w:pos="426"/>
        </w:tabs>
        <w:ind w:left="420" w:hanging="420"/>
        <w:jc w:val="both"/>
        <w:rPr>
          <w:rFonts w:ascii="Arial" w:hAnsi="Arial" w:cs="Arial"/>
          <w:sz w:val="22"/>
          <w:szCs w:val="22"/>
        </w:rPr>
      </w:pPr>
      <w:r w:rsidRPr="0084125B">
        <w:rPr>
          <w:rFonts w:ascii="Arial" w:hAnsi="Arial" w:cs="Arial"/>
          <w:sz w:val="22"/>
          <w:szCs w:val="22"/>
        </w:rPr>
        <w:t xml:space="preserve">(3) </w:t>
      </w:r>
      <w:r>
        <w:rPr>
          <w:rFonts w:ascii="Arial" w:hAnsi="Arial" w:cs="Arial"/>
          <w:sz w:val="22"/>
          <w:szCs w:val="22"/>
        </w:rPr>
        <w:tab/>
      </w:r>
      <w:r w:rsidRPr="0084125B">
        <w:rPr>
          <w:rFonts w:ascii="Arial" w:hAnsi="Arial" w:cs="Arial"/>
          <w:sz w:val="22"/>
          <w:szCs w:val="22"/>
        </w:rPr>
        <w:t xml:space="preserve">Die Versorgungsleistungen sind, soweit sie auf steuerfreien Beiträgen beruhen, bei Bezug steuerpflichtig. Auf sie wird zudem, soweit die Betriebsrente über den gesetzlichen Freibetrag von 1 /20 der monatlichen Bezugsgröße nach § 18 SGVB IV hinausgehen, der volle allgemeine Beitragssatz (ggf. zuzüglich des Zusatzbeitrags) der jeweiligen </w:t>
      </w:r>
      <w:r w:rsidRPr="0084125B">
        <w:rPr>
          <w:rFonts w:ascii="Arial" w:hAnsi="Arial" w:cs="Arial"/>
          <w:sz w:val="22"/>
          <w:szCs w:val="22"/>
        </w:rPr>
        <w:lastRenderedPageBreak/>
        <w:t>gesetzlichen Krankenversicherung sowie der Beitrag zur gesetzlichen Pflegeversicherung erhoben.</w:t>
      </w:r>
    </w:p>
    <w:p w14:paraId="285345DD" w14:textId="77777777" w:rsidR="0084125B" w:rsidRPr="0084125B" w:rsidRDefault="0084125B" w:rsidP="00462624">
      <w:pPr>
        <w:ind w:left="420"/>
        <w:jc w:val="both"/>
        <w:rPr>
          <w:rFonts w:ascii="Arial" w:hAnsi="Arial" w:cs="Arial"/>
          <w:sz w:val="22"/>
          <w:szCs w:val="22"/>
        </w:rPr>
      </w:pPr>
      <w:r w:rsidRPr="0084125B">
        <w:rPr>
          <w:rFonts w:ascii="Arial" w:hAnsi="Arial" w:cs="Arial"/>
          <w:sz w:val="22"/>
          <w:szCs w:val="22"/>
        </w:rPr>
        <w:t>Maßgebend sind die jeweiligen steuerlichen und sozialversicherungsrechtlichen Vorschriften, die sich</w:t>
      </w:r>
      <w:r>
        <w:rPr>
          <w:rFonts w:ascii="Arial" w:hAnsi="Arial" w:cs="Arial"/>
          <w:sz w:val="22"/>
          <w:szCs w:val="22"/>
        </w:rPr>
        <w:t xml:space="preserve"> </w:t>
      </w:r>
      <w:r w:rsidRPr="0084125B">
        <w:rPr>
          <w:rFonts w:ascii="Arial" w:hAnsi="Arial" w:cs="Arial"/>
          <w:sz w:val="22"/>
          <w:szCs w:val="22"/>
        </w:rPr>
        <w:t xml:space="preserve">jedoch jederzeit verändern können. </w:t>
      </w:r>
    </w:p>
    <w:p w14:paraId="1DABF6C5" w14:textId="77777777" w:rsidR="0084125B" w:rsidRPr="0084125B" w:rsidRDefault="0084125B" w:rsidP="00462624">
      <w:pPr>
        <w:jc w:val="both"/>
        <w:rPr>
          <w:rFonts w:ascii="Arial" w:hAnsi="Arial" w:cs="Arial"/>
          <w:sz w:val="22"/>
          <w:szCs w:val="22"/>
        </w:rPr>
      </w:pPr>
    </w:p>
    <w:p w14:paraId="6926A1FB" w14:textId="77777777" w:rsidR="0084125B" w:rsidRPr="0084125B" w:rsidRDefault="0084125B" w:rsidP="00462624">
      <w:pPr>
        <w:tabs>
          <w:tab w:val="left" w:pos="426"/>
        </w:tabs>
        <w:ind w:left="420" w:hanging="420"/>
        <w:jc w:val="both"/>
        <w:rPr>
          <w:rFonts w:ascii="Arial" w:hAnsi="Arial" w:cs="Arial"/>
          <w:sz w:val="22"/>
          <w:szCs w:val="22"/>
        </w:rPr>
      </w:pPr>
      <w:r w:rsidRPr="0084125B">
        <w:rPr>
          <w:rFonts w:ascii="Arial" w:hAnsi="Arial" w:cs="Arial"/>
          <w:sz w:val="22"/>
          <w:szCs w:val="22"/>
        </w:rPr>
        <w:t xml:space="preserve">(4) </w:t>
      </w:r>
      <w:r>
        <w:rPr>
          <w:rFonts w:ascii="Arial" w:hAnsi="Arial" w:cs="Arial"/>
          <w:sz w:val="22"/>
          <w:szCs w:val="22"/>
        </w:rPr>
        <w:tab/>
      </w:r>
      <w:r w:rsidRPr="0084125B">
        <w:rPr>
          <w:rFonts w:ascii="Arial" w:hAnsi="Arial" w:cs="Arial"/>
          <w:sz w:val="22"/>
          <w:szCs w:val="22"/>
        </w:rPr>
        <w:t xml:space="preserve">Durch die Teilnahme an der Entgeltumwandlung kann es aufgrund der Sozialversicherungsfreiheit der Beiträge zu Reduktionen der Leistungen aus der gesetzlichen Rentenversicherung sowie anderen Sozialversicherungszweigen kommen. Liegt eine freiwillige Versicherung vor, kann eine Entgeltumwandlung dazu führen, dass wieder eine Versicherungspflicht in der gesetzlichen Krankenkasse eintritt. </w:t>
      </w:r>
    </w:p>
    <w:p w14:paraId="0A20FFCA" w14:textId="77777777" w:rsidR="0084125B" w:rsidRPr="0084125B" w:rsidRDefault="0084125B" w:rsidP="00462624">
      <w:pPr>
        <w:jc w:val="both"/>
        <w:rPr>
          <w:rFonts w:ascii="Arial" w:hAnsi="Arial" w:cs="Arial"/>
          <w:sz w:val="22"/>
          <w:szCs w:val="22"/>
        </w:rPr>
      </w:pPr>
    </w:p>
    <w:p w14:paraId="2F01A78C" w14:textId="77777777" w:rsidR="0084125B" w:rsidRPr="0084125B" w:rsidRDefault="0084125B" w:rsidP="00462624">
      <w:pPr>
        <w:tabs>
          <w:tab w:val="left" w:pos="426"/>
        </w:tabs>
        <w:ind w:left="420" w:hanging="420"/>
        <w:jc w:val="both"/>
        <w:rPr>
          <w:rFonts w:ascii="Arial" w:hAnsi="Arial" w:cs="Arial"/>
          <w:sz w:val="22"/>
          <w:szCs w:val="22"/>
        </w:rPr>
      </w:pPr>
      <w:r w:rsidRPr="0084125B">
        <w:rPr>
          <w:rFonts w:ascii="Arial" w:hAnsi="Arial" w:cs="Arial"/>
          <w:sz w:val="22"/>
          <w:szCs w:val="22"/>
        </w:rPr>
        <w:t xml:space="preserve">(5) </w:t>
      </w:r>
      <w:r>
        <w:rPr>
          <w:rFonts w:ascii="Arial" w:hAnsi="Arial" w:cs="Arial"/>
          <w:sz w:val="22"/>
          <w:szCs w:val="22"/>
        </w:rPr>
        <w:tab/>
      </w:r>
      <w:r w:rsidR="00604B18">
        <w:rPr>
          <w:rFonts w:ascii="Arial" w:hAnsi="Arial" w:cs="Arial"/>
          <w:sz w:val="22"/>
          <w:szCs w:val="22"/>
        </w:rPr>
        <w:t>E</w:t>
      </w:r>
      <w:r w:rsidRPr="0084125B">
        <w:rPr>
          <w:rFonts w:ascii="Arial" w:hAnsi="Arial" w:cs="Arial"/>
          <w:sz w:val="22"/>
          <w:szCs w:val="22"/>
        </w:rPr>
        <w:t xml:space="preserve">s obliegt der Arbeitnehmerin/ dem Arbeitnehmer, sich über Vor- und Nachteile, Chancen und Risiken der Entgeltumwandlung zu informieren. </w:t>
      </w:r>
    </w:p>
    <w:p w14:paraId="6D85846B" w14:textId="77777777" w:rsidR="0084125B" w:rsidRPr="0084125B" w:rsidRDefault="0084125B" w:rsidP="0084125B">
      <w:pPr>
        <w:rPr>
          <w:rFonts w:ascii="Arial" w:hAnsi="Arial" w:cs="Arial"/>
          <w:sz w:val="22"/>
          <w:szCs w:val="22"/>
        </w:rPr>
      </w:pPr>
    </w:p>
    <w:p w14:paraId="3635DF8D" w14:textId="77777777" w:rsidR="0084125B" w:rsidRPr="0084125B" w:rsidRDefault="0084125B" w:rsidP="0084125B">
      <w:pPr>
        <w:jc w:val="center"/>
        <w:rPr>
          <w:rFonts w:ascii="Arial" w:hAnsi="Arial" w:cs="Arial"/>
          <w:b/>
          <w:sz w:val="22"/>
          <w:szCs w:val="22"/>
        </w:rPr>
      </w:pPr>
      <w:r w:rsidRPr="0084125B">
        <w:rPr>
          <w:rFonts w:ascii="Arial" w:hAnsi="Arial" w:cs="Arial"/>
          <w:b/>
          <w:sz w:val="22"/>
          <w:szCs w:val="22"/>
        </w:rPr>
        <w:t>§8</w:t>
      </w:r>
    </w:p>
    <w:p w14:paraId="4BCE069A" w14:textId="77777777" w:rsidR="0084125B" w:rsidRPr="0084125B" w:rsidRDefault="0084125B" w:rsidP="0084125B">
      <w:pPr>
        <w:jc w:val="center"/>
        <w:rPr>
          <w:rFonts w:ascii="Arial" w:hAnsi="Arial" w:cs="Arial"/>
          <w:b/>
          <w:sz w:val="22"/>
          <w:szCs w:val="22"/>
        </w:rPr>
      </w:pPr>
      <w:r w:rsidRPr="0084125B">
        <w:rPr>
          <w:rFonts w:ascii="Arial" w:hAnsi="Arial" w:cs="Arial"/>
          <w:b/>
          <w:sz w:val="22"/>
          <w:szCs w:val="22"/>
        </w:rPr>
        <w:t>Abweichende Regelungen in Versorgungsbedingungen</w:t>
      </w:r>
    </w:p>
    <w:p w14:paraId="39E02EBE" w14:textId="77777777" w:rsidR="0084125B" w:rsidRPr="0084125B" w:rsidRDefault="0084125B" w:rsidP="0084125B">
      <w:pPr>
        <w:rPr>
          <w:rFonts w:ascii="Arial" w:hAnsi="Arial" w:cs="Arial"/>
          <w:sz w:val="22"/>
          <w:szCs w:val="22"/>
        </w:rPr>
      </w:pPr>
    </w:p>
    <w:p w14:paraId="686DFEF8" w14:textId="77777777" w:rsidR="0084125B" w:rsidRPr="0084125B" w:rsidRDefault="0084125B" w:rsidP="00462624">
      <w:pPr>
        <w:jc w:val="both"/>
        <w:rPr>
          <w:rFonts w:ascii="Arial" w:hAnsi="Arial" w:cs="Arial"/>
          <w:sz w:val="22"/>
          <w:szCs w:val="22"/>
        </w:rPr>
      </w:pPr>
      <w:r w:rsidRPr="0084125B">
        <w:rPr>
          <w:rFonts w:ascii="Arial" w:hAnsi="Arial" w:cs="Arial"/>
          <w:sz w:val="22"/>
          <w:szCs w:val="22"/>
        </w:rPr>
        <w:t xml:space="preserve">Sollten in den Versicherungs-/ Versorgungsbedingungen einer Direktversicherung, Pensionskasse oder Pensionsfonds dieser Vereinbarung widersprechende Regelungen geregelt sein, gehen diese dieser Vereinbarung vor. </w:t>
      </w:r>
    </w:p>
    <w:p w14:paraId="5EDB6907" w14:textId="77777777" w:rsidR="0084125B" w:rsidRPr="0084125B" w:rsidRDefault="0084125B" w:rsidP="0084125B">
      <w:pPr>
        <w:rPr>
          <w:rFonts w:ascii="Arial" w:hAnsi="Arial" w:cs="Arial"/>
          <w:sz w:val="22"/>
          <w:szCs w:val="22"/>
        </w:rPr>
      </w:pPr>
    </w:p>
    <w:p w14:paraId="225911D4" w14:textId="77777777" w:rsidR="0084125B" w:rsidRPr="0084125B" w:rsidRDefault="0084125B" w:rsidP="0084125B">
      <w:pPr>
        <w:jc w:val="center"/>
        <w:rPr>
          <w:rFonts w:ascii="Arial" w:hAnsi="Arial" w:cs="Arial"/>
          <w:b/>
          <w:sz w:val="22"/>
          <w:szCs w:val="22"/>
        </w:rPr>
      </w:pPr>
      <w:r w:rsidRPr="0084125B">
        <w:rPr>
          <w:rFonts w:ascii="Arial" w:hAnsi="Arial" w:cs="Arial"/>
          <w:b/>
          <w:sz w:val="22"/>
          <w:szCs w:val="22"/>
        </w:rPr>
        <w:t>§ 9</w:t>
      </w:r>
    </w:p>
    <w:p w14:paraId="4E0DB527" w14:textId="77777777" w:rsidR="0084125B" w:rsidRDefault="0084125B" w:rsidP="0084125B">
      <w:pPr>
        <w:jc w:val="center"/>
        <w:rPr>
          <w:rFonts w:ascii="Arial" w:hAnsi="Arial" w:cs="Arial"/>
          <w:b/>
          <w:sz w:val="22"/>
          <w:szCs w:val="22"/>
        </w:rPr>
      </w:pPr>
      <w:r w:rsidRPr="0084125B">
        <w:rPr>
          <w:rFonts w:ascii="Arial" w:hAnsi="Arial" w:cs="Arial"/>
          <w:b/>
          <w:sz w:val="22"/>
          <w:szCs w:val="22"/>
        </w:rPr>
        <w:t>Schlussbestimmungen</w:t>
      </w:r>
    </w:p>
    <w:p w14:paraId="7EEB696A" w14:textId="77777777" w:rsidR="0084125B" w:rsidRPr="0084125B" w:rsidRDefault="0084125B" w:rsidP="0084125B">
      <w:pPr>
        <w:jc w:val="center"/>
        <w:rPr>
          <w:rFonts w:ascii="Arial" w:hAnsi="Arial" w:cs="Arial"/>
          <w:b/>
          <w:sz w:val="22"/>
          <w:szCs w:val="22"/>
        </w:rPr>
      </w:pPr>
    </w:p>
    <w:p w14:paraId="2837F5F4" w14:textId="77777777" w:rsidR="0084125B" w:rsidRPr="0084125B" w:rsidRDefault="0084125B" w:rsidP="00462624">
      <w:pPr>
        <w:jc w:val="both"/>
        <w:rPr>
          <w:rFonts w:ascii="Arial" w:hAnsi="Arial" w:cs="Arial"/>
          <w:sz w:val="22"/>
          <w:szCs w:val="22"/>
        </w:rPr>
      </w:pPr>
      <w:r w:rsidRPr="0084125B">
        <w:rPr>
          <w:rFonts w:ascii="Arial" w:hAnsi="Arial" w:cs="Arial"/>
          <w:sz w:val="22"/>
          <w:szCs w:val="22"/>
        </w:rPr>
        <w:t xml:space="preserve">Sollte eine Bestimmung dieser Vereinbarung ganz oder teilweise unwirksam sein oder werden, so wird hiervon die Wirksamkeit der übrigen Bestimmungen dieser Vereinbarung nicht berührt. An die Stelle der unwirksamen Bestimmung tritt die gesetzlich zulässige Bestimmung, die dem Gewollten am nächsten kommt. Dies gilt auch im Falle einer unbeabsichtigten Regelungslücke.  </w:t>
      </w:r>
    </w:p>
    <w:p w14:paraId="05E36198" w14:textId="77777777" w:rsidR="0084125B" w:rsidRPr="0084125B" w:rsidRDefault="0084125B" w:rsidP="0084125B">
      <w:pPr>
        <w:rPr>
          <w:rFonts w:ascii="Arial" w:hAnsi="Arial" w:cs="Arial"/>
          <w:sz w:val="22"/>
          <w:szCs w:val="22"/>
        </w:rPr>
      </w:pPr>
    </w:p>
    <w:p w14:paraId="7F23B06C" w14:textId="77777777" w:rsidR="0084125B" w:rsidRPr="00312199" w:rsidRDefault="0084125B" w:rsidP="00312199">
      <w:pPr>
        <w:rPr>
          <w:rFonts w:ascii="Arial" w:hAnsi="Arial" w:cs="Arial"/>
          <w:sz w:val="22"/>
          <w:szCs w:val="22"/>
        </w:rPr>
      </w:pPr>
    </w:p>
    <w:p w14:paraId="173425E2" w14:textId="77777777" w:rsidR="00312199" w:rsidRPr="00312199" w:rsidRDefault="00312199" w:rsidP="00604B18">
      <w:pPr>
        <w:tabs>
          <w:tab w:val="left" w:pos="567"/>
          <w:tab w:val="left" w:pos="851"/>
          <w:tab w:val="left" w:pos="6237"/>
        </w:tabs>
        <w:rPr>
          <w:sz w:val="22"/>
          <w:szCs w:val="22"/>
        </w:rPr>
      </w:pPr>
      <w:r w:rsidRPr="00312199">
        <w:rPr>
          <w:rFonts w:ascii="Arial" w:hAnsi="Arial" w:cs="Arial"/>
          <w:b/>
          <w:sz w:val="22"/>
          <w:szCs w:val="22"/>
        </w:rPr>
        <w:tab/>
      </w:r>
    </w:p>
    <w:p w14:paraId="469E1250" w14:textId="77777777" w:rsidR="00604B18" w:rsidRPr="00604B18" w:rsidRDefault="00604B18" w:rsidP="00604B18">
      <w:pPr>
        <w:spacing w:line="360" w:lineRule="auto"/>
        <w:ind w:left="720"/>
        <w:jc w:val="both"/>
        <w:rPr>
          <w:rFonts w:ascii="Arial" w:hAnsi="Arial" w:cs="Arial"/>
          <w:sz w:val="22"/>
          <w:szCs w:val="22"/>
        </w:rPr>
      </w:pPr>
    </w:p>
    <w:p w14:paraId="39315E48" w14:textId="77777777" w:rsidR="00604B18" w:rsidRPr="00604B18" w:rsidRDefault="00604B18" w:rsidP="00604B18">
      <w:pPr>
        <w:spacing w:line="360" w:lineRule="auto"/>
        <w:jc w:val="both"/>
        <w:rPr>
          <w:rFonts w:ascii="Arial" w:hAnsi="Arial" w:cs="Arial"/>
          <w:sz w:val="22"/>
          <w:szCs w:val="22"/>
        </w:rPr>
      </w:pPr>
      <w:r w:rsidRPr="00604B18">
        <w:rPr>
          <w:rFonts w:ascii="Arial" w:hAnsi="Arial" w:cs="Arial"/>
          <w:sz w:val="22"/>
          <w:szCs w:val="22"/>
        </w:rPr>
        <w:t>………………………………, den …………………………</w:t>
      </w:r>
    </w:p>
    <w:p w14:paraId="35FAB41E" w14:textId="77777777" w:rsidR="00604B18" w:rsidRPr="00604B18" w:rsidRDefault="00604B18" w:rsidP="00604B18">
      <w:pPr>
        <w:spacing w:line="360" w:lineRule="auto"/>
        <w:jc w:val="both"/>
        <w:rPr>
          <w:rFonts w:ascii="Arial" w:hAnsi="Arial" w:cs="Arial"/>
          <w:sz w:val="22"/>
          <w:szCs w:val="22"/>
        </w:rPr>
      </w:pPr>
      <w:r w:rsidRPr="00604B18">
        <w:rPr>
          <w:rFonts w:ascii="Arial" w:hAnsi="Arial" w:cs="Arial"/>
          <w:sz w:val="22"/>
          <w:szCs w:val="22"/>
        </w:rPr>
        <w:t>Ort, Datum</w:t>
      </w:r>
    </w:p>
    <w:p w14:paraId="6DDCB312" w14:textId="77777777" w:rsidR="00604B18" w:rsidRPr="00604B18" w:rsidRDefault="00604B18" w:rsidP="00604B18">
      <w:pPr>
        <w:spacing w:line="360" w:lineRule="auto"/>
        <w:jc w:val="both"/>
        <w:rPr>
          <w:rFonts w:ascii="Arial" w:hAnsi="Arial" w:cs="Arial"/>
          <w:sz w:val="22"/>
          <w:szCs w:val="22"/>
        </w:rPr>
      </w:pPr>
    </w:p>
    <w:p w14:paraId="46CEA104" w14:textId="77777777" w:rsidR="00604B18" w:rsidRPr="00604B18" w:rsidRDefault="00604B18" w:rsidP="00604B18">
      <w:pPr>
        <w:spacing w:line="360" w:lineRule="auto"/>
        <w:jc w:val="both"/>
        <w:rPr>
          <w:rFonts w:ascii="Arial" w:hAnsi="Arial" w:cs="Arial"/>
          <w:sz w:val="22"/>
          <w:szCs w:val="22"/>
        </w:rPr>
      </w:pPr>
    </w:p>
    <w:p w14:paraId="0003EA74" w14:textId="77777777" w:rsidR="00604B18" w:rsidRPr="00604B18" w:rsidRDefault="00604B18" w:rsidP="00604B18">
      <w:pPr>
        <w:spacing w:line="360" w:lineRule="auto"/>
        <w:jc w:val="both"/>
        <w:rPr>
          <w:rFonts w:ascii="Arial" w:hAnsi="Arial" w:cs="Arial"/>
          <w:sz w:val="22"/>
          <w:szCs w:val="22"/>
        </w:rPr>
      </w:pPr>
      <w:r w:rsidRPr="00604B18">
        <w:rPr>
          <w:rFonts w:ascii="Arial" w:hAnsi="Arial" w:cs="Arial"/>
          <w:sz w:val="22"/>
          <w:szCs w:val="22"/>
        </w:rPr>
        <w:t>………….………………….…………….........</w:t>
      </w:r>
      <w:r w:rsidRPr="00604B18">
        <w:rPr>
          <w:rFonts w:ascii="Arial" w:hAnsi="Arial" w:cs="Arial"/>
          <w:sz w:val="22"/>
          <w:szCs w:val="22"/>
        </w:rPr>
        <w:tab/>
      </w:r>
      <w:r w:rsidRPr="00604B18">
        <w:rPr>
          <w:rFonts w:ascii="Arial" w:hAnsi="Arial" w:cs="Arial"/>
          <w:sz w:val="22"/>
          <w:szCs w:val="22"/>
        </w:rPr>
        <w:tab/>
        <w:t xml:space="preserve">………………………………………….. </w:t>
      </w:r>
    </w:p>
    <w:p w14:paraId="31460902" w14:textId="77777777" w:rsidR="00604B18" w:rsidRPr="00604B18" w:rsidRDefault="00604B18" w:rsidP="00604B18">
      <w:pPr>
        <w:jc w:val="both"/>
        <w:rPr>
          <w:rFonts w:ascii="Arial" w:hAnsi="Arial" w:cs="Arial"/>
          <w:sz w:val="22"/>
          <w:szCs w:val="22"/>
        </w:rPr>
      </w:pPr>
      <w:r w:rsidRPr="00604B18">
        <w:rPr>
          <w:rFonts w:ascii="Arial" w:hAnsi="Arial" w:cs="Arial"/>
          <w:sz w:val="22"/>
          <w:szCs w:val="22"/>
        </w:rPr>
        <w:t>Unterschrift der Praxisinhaberin /</w:t>
      </w:r>
      <w:r w:rsidRPr="00604B18">
        <w:rPr>
          <w:rFonts w:ascii="Arial" w:hAnsi="Arial" w:cs="Arial"/>
          <w:sz w:val="22"/>
          <w:szCs w:val="22"/>
        </w:rPr>
        <w:tab/>
      </w:r>
      <w:r w:rsidRPr="00604B18">
        <w:rPr>
          <w:rFonts w:ascii="Arial" w:hAnsi="Arial" w:cs="Arial"/>
          <w:sz w:val="22"/>
          <w:szCs w:val="22"/>
        </w:rPr>
        <w:tab/>
      </w:r>
      <w:r w:rsidRPr="00604B18">
        <w:rPr>
          <w:rFonts w:ascii="Arial" w:hAnsi="Arial" w:cs="Arial"/>
          <w:sz w:val="22"/>
          <w:szCs w:val="22"/>
        </w:rPr>
        <w:tab/>
        <w:t xml:space="preserve">Unterschrift der Zahnärztin / </w:t>
      </w:r>
    </w:p>
    <w:p w14:paraId="66D4534A" w14:textId="77777777" w:rsidR="00604B18" w:rsidRPr="00604B18" w:rsidRDefault="00604B18" w:rsidP="00604B18">
      <w:pPr>
        <w:spacing w:line="360" w:lineRule="auto"/>
        <w:jc w:val="both"/>
        <w:rPr>
          <w:rFonts w:ascii="Arial" w:hAnsi="Arial" w:cs="Arial"/>
          <w:sz w:val="22"/>
          <w:szCs w:val="22"/>
        </w:rPr>
      </w:pPr>
      <w:r w:rsidRPr="00604B18">
        <w:rPr>
          <w:rFonts w:ascii="Arial" w:hAnsi="Arial" w:cs="Arial"/>
          <w:sz w:val="22"/>
          <w:szCs w:val="22"/>
        </w:rPr>
        <w:t xml:space="preserve">des Praxisinhabers </w:t>
      </w:r>
      <w:r w:rsidRPr="00604B18">
        <w:rPr>
          <w:rFonts w:ascii="Arial" w:hAnsi="Arial" w:cs="Arial"/>
          <w:sz w:val="22"/>
          <w:szCs w:val="22"/>
        </w:rPr>
        <w:tab/>
      </w:r>
      <w:r w:rsidRPr="00604B18">
        <w:rPr>
          <w:rFonts w:ascii="Arial" w:hAnsi="Arial" w:cs="Arial"/>
          <w:sz w:val="22"/>
          <w:szCs w:val="22"/>
        </w:rPr>
        <w:tab/>
      </w:r>
      <w:r w:rsidRPr="00604B18">
        <w:rPr>
          <w:rFonts w:ascii="Arial" w:hAnsi="Arial" w:cs="Arial"/>
          <w:sz w:val="22"/>
          <w:szCs w:val="22"/>
        </w:rPr>
        <w:tab/>
      </w:r>
      <w:r w:rsidRPr="00604B18">
        <w:rPr>
          <w:rFonts w:ascii="Arial" w:hAnsi="Arial" w:cs="Arial"/>
          <w:sz w:val="22"/>
          <w:szCs w:val="22"/>
        </w:rPr>
        <w:tab/>
      </w:r>
      <w:r w:rsidRPr="00604B18">
        <w:rPr>
          <w:rFonts w:ascii="Arial" w:hAnsi="Arial" w:cs="Arial"/>
          <w:sz w:val="22"/>
          <w:szCs w:val="22"/>
        </w:rPr>
        <w:tab/>
        <w:t>des Zahnarztes</w:t>
      </w:r>
    </w:p>
    <w:p w14:paraId="7A8C2312" w14:textId="77777777" w:rsidR="00312199" w:rsidRPr="00492D1A" w:rsidRDefault="00312199" w:rsidP="00312199"/>
    <w:sectPr w:rsidR="00312199" w:rsidRPr="00492D1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352E" w14:textId="77777777" w:rsidR="0045367D" w:rsidRDefault="0045367D">
      <w:r>
        <w:separator/>
      </w:r>
    </w:p>
  </w:endnote>
  <w:endnote w:type="continuationSeparator" w:id="0">
    <w:p w14:paraId="103243E2" w14:textId="77777777" w:rsidR="0045367D" w:rsidRDefault="0045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7716" w14:textId="388E8D9E" w:rsidR="006D5D81" w:rsidRPr="00575208" w:rsidRDefault="006D5D81" w:rsidP="003857E3">
    <w:pPr>
      <w:pStyle w:val="Fuzeile"/>
      <w:tabs>
        <w:tab w:val="clear" w:pos="4536"/>
        <w:tab w:val="center" w:pos="4820"/>
      </w:tabs>
      <w:rPr>
        <w:rFonts w:ascii="Arial" w:hAnsi="Arial" w:cs="Arial"/>
        <w:sz w:val="20"/>
      </w:rPr>
    </w:pPr>
    <w:r w:rsidRPr="00575208">
      <w:rPr>
        <w:rFonts w:ascii="Arial" w:hAnsi="Arial" w:cs="Arial"/>
        <w:sz w:val="20"/>
      </w:rPr>
      <w:t>©</w:t>
    </w:r>
    <w:r>
      <w:rPr>
        <w:rFonts w:ascii="Arial" w:hAnsi="Arial" w:cs="Arial"/>
        <w:sz w:val="20"/>
      </w:rPr>
      <w:t xml:space="preserve"> LZK BW</w:t>
    </w:r>
    <w:r w:rsidR="00000C32">
      <w:rPr>
        <w:rFonts w:ascii="Arial" w:hAnsi="Arial" w:cs="Arial"/>
        <w:sz w:val="20"/>
      </w:rPr>
      <w:t xml:space="preserve"> </w:t>
    </w:r>
    <w:r w:rsidR="003857E3">
      <w:rPr>
        <w:rFonts w:ascii="Arial" w:hAnsi="Arial" w:cs="Arial"/>
        <w:sz w:val="20"/>
      </w:rPr>
      <w:t>0</w:t>
    </w:r>
    <w:r w:rsidR="00312199">
      <w:rPr>
        <w:rFonts w:ascii="Arial" w:hAnsi="Arial" w:cs="Arial"/>
        <w:sz w:val="20"/>
      </w:rPr>
      <w:t>7</w:t>
    </w:r>
    <w:r w:rsidR="008E52BA">
      <w:rPr>
        <w:rFonts w:ascii="Arial" w:hAnsi="Arial" w:cs="Arial"/>
        <w:sz w:val="20"/>
      </w:rPr>
      <w:t>/20</w:t>
    </w:r>
    <w:r w:rsidR="00312199">
      <w:rPr>
        <w:rFonts w:ascii="Arial" w:hAnsi="Arial" w:cs="Arial"/>
        <w:sz w:val="20"/>
      </w:rPr>
      <w:t>23</w:t>
    </w:r>
    <w:r w:rsidRPr="00575208">
      <w:rPr>
        <w:rFonts w:ascii="Arial" w:hAnsi="Arial" w:cs="Arial"/>
        <w:sz w:val="20"/>
      </w:rPr>
      <w:tab/>
      <w:t xml:space="preserve">Sonstige Verträge </w:t>
    </w:r>
    <w:r w:rsidR="003857E3">
      <w:rPr>
        <w:rFonts w:ascii="Arial" w:hAnsi="Arial" w:cs="Arial"/>
        <w:sz w:val="20"/>
      </w:rPr>
      <w:t>-</w:t>
    </w:r>
    <w:r w:rsidRPr="00575208">
      <w:rPr>
        <w:rFonts w:ascii="Arial" w:hAnsi="Arial" w:cs="Arial"/>
        <w:sz w:val="20"/>
      </w:rPr>
      <w:t xml:space="preserve"> </w:t>
    </w:r>
    <w:r w:rsidR="00312199">
      <w:rPr>
        <w:rFonts w:ascii="Arial" w:hAnsi="Arial" w:cs="Arial"/>
        <w:sz w:val="20"/>
      </w:rPr>
      <w:t>Entgeltumwandlungsvereinbarung</w:t>
    </w:r>
    <w:r w:rsidRPr="00575208">
      <w:rPr>
        <w:rFonts w:ascii="Arial" w:hAnsi="Arial" w:cs="Arial"/>
        <w:sz w:val="20"/>
      </w:rPr>
      <w:tab/>
    </w:r>
    <w:r>
      <w:rPr>
        <w:rFonts w:ascii="Arial" w:hAnsi="Arial" w:cs="Arial"/>
        <w:sz w:val="20"/>
      </w:rPr>
      <w:t xml:space="preserve">Seite </w:t>
    </w:r>
    <w:r w:rsidRPr="00575208">
      <w:rPr>
        <w:rStyle w:val="Seitenzahl"/>
        <w:rFonts w:ascii="Arial" w:hAnsi="Arial" w:cs="Arial"/>
        <w:sz w:val="20"/>
      </w:rPr>
      <w:fldChar w:fldCharType="begin"/>
    </w:r>
    <w:r w:rsidRPr="00575208">
      <w:rPr>
        <w:rStyle w:val="Seitenzahl"/>
        <w:rFonts w:ascii="Arial" w:hAnsi="Arial" w:cs="Arial"/>
        <w:sz w:val="20"/>
      </w:rPr>
      <w:instrText xml:space="preserve"> PAGE </w:instrText>
    </w:r>
    <w:r w:rsidRPr="00575208">
      <w:rPr>
        <w:rStyle w:val="Seitenzahl"/>
        <w:rFonts w:ascii="Arial" w:hAnsi="Arial" w:cs="Arial"/>
        <w:sz w:val="20"/>
      </w:rPr>
      <w:fldChar w:fldCharType="separate"/>
    </w:r>
    <w:r w:rsidR="00981E9A">
      <w:rPr>
        <w:rStyle w:val="Seitenzahl"/>
        <w:rFonts w:ascii="Arial" w:hAnsi="Arial" w:cs="Arial"/>
        <w:noProof/>
        <w:sz w:val="20"/>
      </w:rPr>
      <w:t>1</w:t>
    </w:r>
    <w:r w:rsidRPr="00575208">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6252" w14:textId="77777777" w:rsidR="0045367D" w:rsidRDefault="0045367D">
      <w:r>
        <w:separator/>
      </w:r>
    </w:p>
  </w:footnote>
  <w:footnote w:type="continuationSeparator" w:id="0">
    <w:p w14:paraId="51B9E5F4" w14:textId="77777777" w:rsidR="0045367D" w:rsidRDefault="00453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2CE8"/>
    <w:multiLevelType w:val="hybridMultilevel"/>
    <w:tmpl w:val="1DCEC9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6E369D"/>
    <w:multiLevelType w:val="singleLevel"/>
    <w:tmpl w:val="EA30F6C8"/>
    <w:lvl w:ilvl="0">
      <w:start w:val="1"/>
      <w:numFmt w:val="decimal"/>
      <w:lvlText w:val="%1."/>
      <w:legacy w:legacy="1" w:legacySpace="0" w:legacyIndent="283"/>
      <w:lvlJc w:val="left"/>
      <w:pPr>
        <w:ind w:left="283" w:hanging="283"/>
      </w:pPr>
    </w:lvl>
  </w:abstractNum>
  <w:abstractNum w:abstractNumId="2" w15:restartNumberingAfterBreak="0">
    <w:nsid w:val="27D979E6"/>
    <w:multiLevelType w:val="hybridMultilevel"/>
    <w:tmpl w:val="40009B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63820543">
    <w:abstractNumId w:val="1"/>
  </w:num>
  <w:num w:numId="2" w16cid:durableId="1200626858">
    <w:abstractNumId w:val="1"/>
    <w:lvlOverride w:ilvl="0">
      <w:lvl w:ilvl="0">
        <w:start w:val="1"/>
        <w:numFmt w:val="decimal"/>
        <w:lvlText w:val="%1."/>
        <w:legacy w:legacy="1" w:legacySpace="0" w:legacyIndent="283"/>
        <w:lvlJc w:val="left"/>
        <w:pPr>
          <w:ind w:left="567" w:hanging="283"/>
        </w:pPr>
      </w:lvl>
    </w:lvlOverride>
  </w:num>
  <w:num w:numId="3" w16cid:durableId="1398044869">
    <w:abstractNumId w:val="1"/>
    <w:lvlOverride w:ilvl="0">
      <w:lvl w:ilvl="0">
        <w:start w:val="1"/>
        <w:numFmt w:val="decimal"/>
        <w:lvlText w:val="%1."/>
        <w:legacy w:legacy="1" w:legacySpace="0" w:legacyIndent="283"/>
        <w:lvlJc w:val="left"/>
        <w:pPr>
          <w:ind w:left="283" w:hanging="283"/>
        </w:pPr>
      </w:lvl>
    </w:lvlOverride>
  </w:num>
  <w:num w:numId="4" w16cid:durableId="440494736">
    <w:abstractNumId w:val="0"/>
  </w:num>
  <w:num w:numId="5" w16cid:durableId="29770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08"/>
    <w:rsid w:val="00000C32"/>
    <w:rsid w:val="000846AE"/>
    <w:rsid w:val="000857BA"/>
    <w:rsid w:val="000A0FDE"/>
    <w:rsid w:val="000C296E"/>
    <w:rsid w:val="00136DE8"/>
    <w:rsid w:val="00157409"/>
    <w:rsid w:val="00160A17"/>
    <w:rsid w:val="00173EE0"/>
    <w:rsid w:val="0017478D"/>
    <w:rsid w:val="0019056C"/>
    <w:rsid w:val="001A06DE"/>
    <w:rsid w:val="001B525D"/>
    <w:rsid w:val="001D57CC"/>
    <w:rsid w:val="00244649"/>
    <w:rsid w:val="002905F4"/>
    <w:rsid w:val="002A52E6"/>
    <w:rsid w:val="002A53DC"/>
    <w:rsid w:val="002A5547"/>
    <w:rsid w:val="002B12F0"/>
    <w:rsid w:val="002B4532"/>
    <w:rsid w:val="002D2167"/>
    <w:rsid w:val="002E6E59"/>
    <w:rsid w:val="002F0303"/>
    <w:rsid w:val="003045C6"/>
    <w:rsid w:val="003120F3"/>
    <w:rsid w:val="00312199"/>
    <w:rsid w:val="00330BDE"/>
    <w:rsid w:val="003732DF"/>
    <w:rsid w:val="003857E3"/>
    <w:rsid w:val="00390F37"/>
    <w:rsid w:val="003D7DB3"/>
    <w:rsid w:val="003E57E9"/>
    <w:rsid w:val="004363A8"/>
    <w:rsid w:val="0045367D"/>
    <w:rsid w:val="0045546D"/>
    <w:rsid w:val="00462624"/>
    <w:rsid w:val="00492D1A"/>
    <w:rsid w:val="004A3386"/>
    <w:rsid w:val="004C7223"/>
    <w:rsid w:val="004E44B8"/>
    <w:rsid w:val="004F499D"/>
    <w:rsid w:val="00546B1F"/>
    <w:rsid w:val="005701E4"/>
    <w:rsid w:val="00575208"/>
    <w:rsid w:val="005A4956"/>
    <w:rsid w:val="005A79EE"/>
    <w:rsid w:val="00604B18"/>
    <w:rsid w:val="006460A3"/>
    <w:rsid w:val="00652BB2"/>
    <w:rsid w:val="00654623"/>
    <w:rsid w:val="00672EE2"/>
    <w:rsid w:val="006C1988"/>
    <w:rsid w:val="006D5D81"/>
    <w:rsid w:val="006D6723"/>
    <w:rsid w:val="0072005E"/>
    <w:rsid w:val="00726754"/>
    <w:rsid w:val="007331EF"/>
    <w:rsid w:val="00776330"/>
    <w:rsid w:val="00780635"/>
    <w:rsid w:val="0078453B"/>
    <w:rsid w:val="00786955"/>
    <w:rsid w:val="0078764B"/>
    <w:rsid w:val="007C4744"/>
    <w:rsid w:val="007F0EDC"/>
    <w:rsid w:val="007F606E"/>
    <w:rsid w:val="00805C9B"/>
    <w:rsid w:val="0084125B"/>
    <w:rsid w:val="00860C47"/>
    <w:rsid w:val="00891C5F"/>
    <w:rsid w:val="008B4D3A"/>
    <w:rsid w:val="008E52BA"/>
    <w:rsid w:val="008F5042"/>
    <w:rsid w:val="008F612A"/>
    <w:rsid w:val="00907694"/>
    <w:rsid w:val="00930357"/>
    <w:rsid w:val="00931117"/>
    <w:rsid w:val="00966CFE"/>
    <w:rsid w:val="00980573"/>
    <w:rsid w:val="00981E9A"/>
    <w:rsid w:val="00992A67"/>
    <w:rsid w:val="009972A0"/>
    <w:rsid w:val="009A1085"/>
    <w:rsid w:val="009C51F0"/>
    <w:rsid w:val="00A42031"/>
    <w:rsid w:val="00A65E92"/>
    <w:rsid w:val="00A66B15"/>
    <w:rsid w:val="00A80E43"/>
    <w:rsid w:val="00A81DD3"/>
    <w:rsid w:val="00A91BF2"/>
    <w:rsid w:val="00B067F3"/>
    <w:rsid w:val="00B10CEF"/>
    <w:rsid w:val="00B17211"/>
    <w:rsid w:val="00B6783D"/>
    <w:rsid w:val="00B7089A"/>
    <w:rsid w:val="00B87FBB"/>
    <w:rsid w:val="00BD465B"/>
    <w:rsid w:val="00BF7AF7"/>
    <w:rsid w:val="00C240AB"/>
    <w:rsid w:val="00C33A2C"/>
    <w:rsid w:val="00C52718"/>
    <w:rsid w:val="00C66660"/>
    <w:rsid w:val="00C71F06"/>
    <w:rsid w:val="00D118FE"/>
    <w:rsid w:val="00D913DE"/>
    <w:rsid w:val="00DF3089"/>
    <w:rsid w:val="00E8267F"/>
    <w:rsid w:val="00E87341"/>
    <w:rsid w:val="00E917E9"/>
    <w:rsid w:val="00EC31D8"/>
    <w:rsid w:val="00EC54EC"/>
    <w:rsid w:val="00EE78B6"/>
    <w:rsid w:val="00F05186"/>
    <w:rsid w:val="00F836DE"/>
    <w:rsid w:val="00FA2529"/>
    <w:rsid w:val="00FA2CF4"/>
    <w:rsid w:val="00FE46FF"/>
    <w:rsid w:val="00FF6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8A69E"/>
  <w15:chartTrackingRefBased/>
  <w15:docId w15:val="{43DD8811-3FC3-4679-BA58-D1D0A967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75208"/>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75208"/>
    <w:pPr>
      <w:tabs>
        <w:tab w:val="center" w:pos="4536"/>
        <w:tab w:val="right" w:pos="9072"/>
      </w:tabs>
    </w:pPr>
  </w:style>
  <w:style w:type="paragraph" w:styleId="Fuzeile">
    <w:name w:val="footer"/>
    <w:basedOn w:val="Standard"/>
    <w:rsid w:val="00575208"/>
    <w:pPr>
      <w:tabs>
        <w:tab w:val="center" w:pos="4536"/>
        <w:tab w:val="right" w:pos="9072"/>
      </w:tabs>
    </w:pPr>
  </w:style>
  <w:style w:type="character" w:styleId="Seitenzahl">
    <w:name w:val="page number"/>
    <w:basedOn w:val="Absatz-Standardschriftart"/>
    <w:rsid w:val="00575208"/>
  </w:style>
  <w:style w:type="table" w:styleId="Tabellenraster">
    <w:name w:val="Table Grid"/>
    <w:basedOn w:val="NormaleTabelle"/>
    <w:rsid w:val="00492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67F3"/>
    <w:rPr>
      <w:rFonts w:ascii="Segoe UI" w:hAnsi="Segoe UI" w:cs="Segoe UI"/>
      <w:sz w:val="18"/>
      <w:szCs w:val="18"/>
    </w:rPr>
  </w:style>
  <w:style w:type="character" w:customStyle="1" w:styleId="SprechblasentextZchn">
    <w:name w:val="Sprechblasentext Zchn"/>
    <w:link w:val="Sprechblasentext"/>
    <w:rsid w:val="00B067F3"/>
    <w:rPr>
      <w:rFonts w:ascii="Segoe UI" w:hAnsi="Segoe UI" w:cs="Segoe UI"/>
      <w:sz w:val="18"/>
      <w:szCs w:val="18"/>
    </w:rPr>
  </w:style>
  <w:style w:type="character" w:styleId="Kommentarzeichen">
    <w:name w:val="annotation reference"/>
    <w:rsid w:val="00E917E9"/>
    <w:rPr>
      <w:sz w:val="16"/>
      <w:szCs w:val="16"/>
    </w:rPr>
  </w:style>
  <w:style w:type="paragraph" w:styleId="Kommentartext">
    <w:name w:val="annotation text"/>
    <w:basedOn w:val="Standard"/>
    <w:link w:val="KommentartextZchn"/>
    <w:rsid w:val="00E917E9"/>
    <w:rPr>
      <w:sz w:val="20"/>
    </w:rPr>
  </w:style>
  <w:style w:type="character" w:customStyle="1" w:styleId="KommentartextZchn">
    <w:name w:val="Kommentartext Zchn"/>
    <w:basedOn w:val="Absatz-Standardschriftart"/>
    <w:link w:val="Kommentartext"/>
    <w:rsid w:val="00E917E9"/>
  </w:style>
  <w:style w:type="paragraph" w:styleId="Kommentarthema">
    <w:name w:val="annotation subject"/>
    <w:basedOn w:val="Kommentartext"/>
    <w:next w:val="Kommentartext"/>
    <w:link w:val="KommentarthemaZchn"/>
    <w:rsid w:val="00E917E9"/>
    <w:rPr>
      <w:b/>
      <w:bCs/>
    </w:rPr>
  </w:style>
  <w:style w:type="character" w:customStyle="1" w:styleId="KommentarthemaZchn">
    <w:name w:val="Kommentarthema Zchn"/>
    <w:link w:val="Kommentarthema"/>
    <w:rsid w:val="00E917E9"/>
    <w:rPr>
      <w:b/>
      <w:bCs/>
    </w:rPr>
  </w:style>
  <w:style w:type="paragraph" w:styleId="berarbeitung">
    <w:name w:val="Revision"/>
    <w:hidden/>
    <w:uiPriority w:val="99"/>
    <w:semiHidden/>
    <w:rsid w:val="005701E4"/>
    <w:rPr>
      <w:sz w:val="24"/>
    </w:rPr>
  </w:style>
  <w:style w:type="paragraph" w:styleId="Listenabsatz">
    <w:name w:val="List Paragraph"/>
    <w:basedOn w:val="Standard"/>
    <w:uiPriority w:val="34"/>
    <w:qFormat/>
    <w:rsid w:val="00DF308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2AABC-C0F1-435A-8EB2-29D91445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9649</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Anschrift der Praxis:</vt:lpstr>
    </vt:vector>
  </TitlesOfParts>
  <Company>Landeszahnärztekammer Baden-Württemberg</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Anschrift der Praxis:</dc:title>
  <dc:subject/>
  <dc:creator>Katja Veit</dc:creator>
  <cp:keywords/>
  <cp:lastModifiedBy>Wagner, Marco</cp:lastModifiedBy>
  <cp:revision>3</cp:revision>
  <cp:lastPrinted>2015-10-20T07:31:00Z</cp:lastPrinted>
  <dcterms:created xsi:type="dcterms:W3CDTF">2023-07-12T10:39:00Z</dcterms:created>
  <dcterms:modified xsi:type="dcterms:W3CDTF">2023-07-12T10:40:00Z</dcterms:modified>
</cp:coreProperties>
</file>